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3CD3" w14:textId="064709E6" w:rsidR="00452DBD" w:rsidRPr="00452DBD" w:rsidRDefault="00E13DE1" w:rsidP="00452DBD">
      <w:pPr>
        <w:jc w:val="center"/>
        <w:rPr>
          <w:rFonts w:cstheme="minorHAnsi"/>
          <w:b/>
          <w:bCs/>
          <w:color w:val="0070C0"/>
          <w:sz w:val="48"/>
          <w:szCs w:val="48"/>
        </w:rPr>
      </w:pPr>
      <w:r>
        <w:rPr>
          <w:noProof/>
        </w:rPr>
        <mc:AlternateContent>
          <mc:Choice Requires="wps">
            <w:drawing>
              <wp:anchor distT="0" distB="0" distL="114300" distR="114300" simplePos="0" relativeHeight="251659264" behindDoc="0" locked="0" layoutInCell="1" allowOverlap="1" wp14:anchorId="6E536563" wp14:editId="4D38246E">
                <wp:simplePos x="0" y="0"/>
                <wp:positionH relativeFrom="page">
                  <wp:align>right</wp:align>
                </wp:positionH>
                <wp:positionV relativeFrom="paragraph">
                  <wp:posOffset>-1353185</wp:posOffset>
                </wp:positionV>
                <wp:extent cx="7534275" cy="885825"/>
                <wp:effectExtent l="0" t="0" r="9525" b="9525"/>
                <wp:wrapNone/>
                <wp:docPr id="8" name="Rectangle 8"/>
                <wp:cNvGraphicFramePr/>
                <a:graphic xmlns:a="http://schemas.openxmlformats.org/drawingml/2006/main">
                  <a:graphicData uri="http://schemas.microsoft.com/office/word/2010/wordprocessingShape">
                    <wps:wsp>
                      <wps:cNvSpPr/>
                      <wps:spPr>
                        <a:xfrm>
                          <a:off x="0" y="0"/>
                          <a:ext cx="7534275" cy="8858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A727B" id="Rectangle 8" o:spid="_x0000_s1026" style="position:absolute;margin-left:542.05pt;margin-top:-106.55pt;width:593.25pt;height:69.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dSbQIAACoFAAAOAAAAZHJzL2Uyb0RvYy54bWysVE1vGjEQvVfqf7B8bxYoJBSxRChRqkpR&#10;EiWpcjZeG1a1Pe7YsNBf37F32aQpp6oX74zn++0bzy/31rCdwlCDK/nwbMCZchKq2q1L/v355tOU&#10;sxCFq4QBp0p+UIFfLj5+mDd+pkawAVMpZJTEhVnjS76J0c+KIsiNsiKcgVeOjBrQikgqrosKRUPZ&#10;rSlGg8F50QBWHkGqEOj2ujXyRc6vtZLxXuugIjMlp95iPjGfq3QWi7mYrVH4TS27NsQ/dGFF7aho&#10;n+paRMG2WP+VytYSIYCOZxJsAVrXUuUZaJrh4N00TxvhVZ6FwAm+hyn8v7TybveArK5KTj/KCUu/&#10;6JFAE25tFJsmeBofZuT15B+w0wKJada9Rpu+NAXbZ0gPPaRqH5mky4vJ5/HoYsKZJNt0OpmOJilp&#10;8RrtMcSvCixLQsmRqmckxe42xNb16JKKGZdOBze1Ma013RSpy7avLMWDUa33o9I0HnUyylkzsdSV&#10;QbYTRAkhpXLxvGvJOPJOYZqS94HDU4EmDrugzjeFqUy4PnBwKvDPin1Ergou9sG2doCnElQ/+sqt&#10;/3H6duY0/gqqA/1VhJbuwcubmsC9FSE+CCR+0ybQzsZ7OrSBpuTQSZxtAH+duk/+RDuyctbQvpQ8&#10;/NwKVJyZb44I+WU4HqcFy8p4cjEiBd9aVm8tbmuvgPAf0uvgZRaTfzRHUSPYF1rtZapKJuEk1S65&#10;jHhUrmK7x/Q4SLVcZjdaKi/irXvyMiVPqCbyPO9fBPqOYZG4eQfH3RKzd0RrfVOkg+U2gq4zC19x&#10;7fCmhcw87h6PtPFv9ez1+sQtfgMAAP//AwBQSwMEFAAGAAgAAAAhAJbeh//iAAAACgEAAA8AAABk&#10;cnMvZG93bnJldi54bWxMj8FOwzAQRO9I/IO1SNxaJ01JqhCnQhUVBw6IABLHbbxNAvE6jd02/D3u&#10;CY6zs5p5U6wn04sTja6zrCCeRyCIa6s7bhS8v21nKxDOI2vsLZOCH3KwLq+vCsy1PfMrnSrfiBDC&#10;LkcFrfdDLqWrWzLo5nYgDt7ejgZ9kGMj9YjnEG56uYiiVBrsODS0ONCmpfq7OhoFz1/6sGw+H1+S&#10;LttkH4flU7XdJ0rd3kwP9yA8Tf7vGS74AR3KwLSzR9ZO9ArCEK9gtoiTGMTFj1fpHYhduGVJCrIs&#10;5P8J5S8AAAD//wMAUEsBAi0AFAAGAAgAAAAhALaDOJL+AAAA4QEAABMAAAAAAAAAAAAAAAAAAAAA&#10;AFtDb250ZW50X1R5cGVzXS54bWxQSwECLQAUAAYACAAAACEAOP0h/9YAAACUAQAACwAAAAAAAAAA&#10;AAAAAAAvAQAAX3JlbHMvLnJlbHNQSwECLQAUAAYACAAAACEADmQXUm0CAAAqBQAADgAAAAAAAAAA&#10;AAAAAAAuAgAAZHJzL2Uyb0RvYy54bWxQSwECLQAUAAYACAAAACEAlt6H/+IAAAAKAQAADwAAAAAA&#10;AAAAAAAAAADHBAAAZHJzL2Rvd25yZXYueG1sUEsFBgAAAAAEAAQA8wAAANYFAAAAAA==&#10;" fillcolor="white [3201]" stroked="f" strokeweight="1pt">
                <w10:wrap anchorx="page"/>
              </v:rect>
            </w:pict>
          </mc:Fallback>
        </mc:AlternateContent>
      </w:r>
      <w:r w:rsidR="00AD7B69" w:rsidRPr="00452DBD">
        <w:rPr>
          <w:rFonts w:cstheme="minorHAnsi"/>
          <w:b/>
          <w:bCs/>
          <w:color w:val="0070C0"/>
          <w:sz w:val="48"/>
          <w:szCs w:val="48"/>
        </w:rPr>
        <w:t>LE LIVRET DU SIGNALEMENT MÉDICAL :</w:t>
      </w:r>
    </w:p>
    <w:p w14:paraId="37E78BA0" w14:textId="17A63245" w:rsidR="00AD7B69" w:rsidRPr="00452DBD" w:rsidRDefault="00452DBD" w:rsidP="00452DBD">
      <w:pPr>
        <w:jc w:val="center"/>
        <w:rPr>
          <w:rFonts w:cstheme="minorHAnsi"/>
          <w:b/>
          <w:bCs/>
          <w:color w:val="0070C0"/>
          <w:sz w:val="48"/>
          <w:szCs w:val="48"/>
        </w:rPr>
      </w:pPr>
      <w:r w:rsidRPr="00452DBD">
        <w:rPr>
          <w:rFonts w:cstheme="minorHAnsi"/>
          <w:b/>
          <w:bCs/>
          <w:color w:val="0070C0"/>
          <w:sz w:val="48"/>
          <w:szCs w:val="48"/>
        </w:rPr>
        <w:t>Violences conjugales</w:t>
      </w:r>
    </w:p>
    <w:p w14:paraId="6830575D" w14:textId="21947C14" w:rsidR="00AD7B69" w:rsidRDefault="00AD7B69">
      <w:pPr>
        <w:rPr>
          <w:rFonts w:cstheme="minorHAnsi"/>
          <w:sz w:val="24"/>
          <w:szCs w:val="24"/>
        </w:rPr>
      </w:pPr>
    </w:p>
    <w:p w14:paraId="5868D751" w14:textId="49192647" w:rsidR="00AD7B69" w:rsidRDefault="00AD7B69">
      <w:pPr>
        <w:rPr>
          <w:rFonts w:cstheme="minorHAnsi"/>
          <w:sz w:val="24"/>
          <w:szCs w:val="24"/>
        </w:rPr>
      </w:pPr>
    </w:p>
    <w:p w14:paraId="64DE4230" w14:textId="3D9E27D2" w:rsidR="00AD7B69" w:rsidRDefault="00AD7B69">
      <w:pPr>
        <w:rPr>
          <w:rFonts w:cstheme="minorHAnsi"/>
          <w:sz w:val="24"/>
          <w:szCs w:val="24"/>
        </w:rPr>
      </w:pPr>
    </w:p>
    <w:p w14:paraId="4E7C4B63" w14:textId="1164E3CB" w:rsidR="00AD7B69" w:rsidRDefault="00AD7B69">
      <w:pPr>
        <w:rPr>
          <w:rFonts w:cstheme="minorHAnsi"/>
          <w:sz w:val="24"/>
          <w:szCs w:val="24"/>
        </w:rPr>
      </w:pPr>
    </w:p>
    <w:p w14:paraId="66839984" w14:textId="61A554B0" w:rsidR="00AD7B69" w:rsidRDefault="00AD7B69">
      <w:pPr>
        <w:rPr>
          <w:rFonts w:cstheme="minorHAnsi"/>
          <w:sz w:val="24"/>
          <w:szCs w:val="24"/>
        </w:rPr>
      </w:pPr>
    </w:p>
    <w:p w14:paraId="1EAEC7D2" w14:textId="77777777" w:rsidR="00AD7B69" w:rsidRDefault="00AD7B69">
      <w:pPr>
        <w:rPr>
          <w:rFonts w:cstheme="minorHAnsi"/>
          <w:sz w:val="24"/>
          <w:szCs w:val="24"/>
        </w:rPr>
      </w:pPr>
    </w:p>
    <w:p w14:paraId="4259E4C0" w14:textId="5C5BE9E2" w:rsidR="00EE77FC" w:rsidRDefault="00AD7B69">
      <w:pPr>
        <w:pStyle w:val="TM1"/>
        <w:rPr>
          <w:rFonts w:eastAsiaTheme="minorEastAsia" w:cstheme="minorBidi"/>
          <w:bCs w:val="0"/>
          <w:noProof/>
          <w:sz w:val="22"/>
          <w:szCs w:val="22"/>
          <w:lang w:eastAsia="fr-FR"/>
        </w:rPr>
      </w:pPr>
      <w:r>
        <w:rPr>
          <w:sz w:val="24"/>
          <w:szCs w:val="24"/>
        </w:rPr>
        <w:fldChar w:fldCharType="begin"/>
      </w:r>
      <w:r>
        <w:rPr>
          <w:sz w:val="24"/>
          <w:szCs w:val="24"/>
        </w:rPr>
        <w:instrText xml:space="preserve"> TOC \h \z \t "TITRE;1" </w:instrText>
      </w:r>
      <w:r>
        <w:rPr>
          <w:sz w:val="24"/>
          <w:szCs w:val="24"/>
        </w:rPr>
        <w:fldChar w:fldCharType="separate"/>
      </w:r>
      <w:hyperlink w:anchor="_Toc65678022" w:history="1">
        <w:r w:rsidR="00EE77FC" w:rsidRPr="00800D20">
          <w:rPr>
            <w:rStyle w:val="Lienhypertexte"/>
            <w:noProof/>
          </w:rPr>
          <w:t>QUATRE POINTS À LIRE AVANT DE RÉDIGER LE SIGNALEMENT</w:t>
        </w:r>
        <w:r w:rsidR="00EE77FC">
          <w:rPr>
            <w:noProof/>
            <w:webHidden/>
          </w:rPr>
          <w:tab/>
        </w:r>
        <w:r w:rsidR="00EE77FC">
          <w:rPr>
            <w:noProof/>
            <w:webHidden/>
          </w:rPr>
          <w:fldChar w:fldCharType="begin"/>
        </w:r>
        <w:r w:rsidR="00EE77FC">
          <w:rPr>
            <w:noProof/>
            <w:webHidden/>
          </w:rPr>
          <w:instrText xml:space="preserve"> PAGEREF _Toc65678022 \h </w:instrText>
        </w:r>
        <w:r w:rsidR="00EE77FC">
          <w:rPr>
            <w:noProof/>
            <w:webHidden/>
          </w:rPr>
        </w:r>
        <w:r w:rsidR="00EE77FC">
          <w:rPr>
            <w:noProof/>
            <w:webHidden/>
          </w:rPr>
          <w:fldChar w:fldCharType="separate"/>
        </w:r>
        <w:r w:rsidR="00EE77FC">
          <w:rPr>
            <w:noProof/>
            <w:webHidden/>
          </w:rPr>
          <w:t>2</w:t>
        </w:r>
        <w:r w:rsidR="00EE77FC">
          <w:rPr>
            <w:noProof/>
            <w:webHidden/>
          </w:rPr>
          <w:fldChar w:fldCharType="end"/>
        </w:r>
      </w:hyperlink>
    </w:p>
    <w:p w14:paraId="0DA96701" w14:textId="2B008FF9" w:rsidR="00EE77FC" w:rsidRDefault="00A45CDF">
      <w:pPr>
        <w:pStyle w:val="TM1"/>
        <w:rPr>
          <w:rFonts w:eastAsiaTheme="minorEastAsia" w:cstheme="minorBidi"/>
          <w:bCs w:val="0"/>
          <w:noProof/>
          <w:sz w:val="22"/>
          <w:szCs w:val="22"/>
          <w:lang w:eastAsia="fr-FR"/>
        </w:rPr>
      </w:pPr>
      <w:hyperlink w:anchor="_Toc65678023" w:history="1">
        <w:r w:rsidR="00EE77FC" w:rsidRPr="00800D20">
          <w:rPr>
            <w:rStyle w:val="Lienhypertexte"/>
            <w:noProof/>
          </w:rPr>
          <w:t>COORDONNÉES DES TRIBUNAUX COMPÉTENTS</w:t>
        </w:r>
        <w:r w:rsidR="00EE77FC">
          <w:rPr>
            <w:noProof/>
            <w:webHidden/>
          </w:rPr>
          <w:tab/>
        </w:r>
        <w:r w:rsidR="00EE77FC">
          <w:rPr>
            <w:noProof/>
            <w:webHidden/>
          </w:rPr>
          <w:fldChar w:fldCharType="begin"/>
        </w:r>
        <w:r w:rsidR="00EE77FC">
          <w:rPr>
            <w:noProof/>
            <w:webHidden/>
          </w:rPr>
          <w:instrText xml:space="preserve"> PAGEREF _Toc65678023 \h </w:instrText>
        </w:r>
        <w:r w:rsidR="00EE77FC">
          <w:rPr>
            <w:noProof/>
            <w:webHidden/>
          </w:rPr>
        </w:r>
        <w:r w:rsidR="00EE77FC">
          <w:rPr>
            <w:noProof/>
            <w:webHidden/>
          </w:rPr>
          <w:fldChar w:fldCharType="separate"/>
        </w:r>
        <w:r w:rsidR="00EE77FC">
          <w:rPr>
            <w:noProof/>
            <w:webHidden/>
          </w:rPr>
          <w:t>3</w:t>
        </w:r>
        <w:r w:rsidR="00EE77FC">
          <w:rPr>
            <w:noProof/>
            <w:webHidden/>
          </w:rPr>
          <w:fldChar w:fldCharType="end"/>
        </w:r>
      </w:hyperlink>
    </w:p>
    <w:p w14:paraId="36E14F41" w14:textId="0A02BC11" w:rsidR="00EE77FC" w:rsidRDefault="00A45CDF">
      <w:pPr>
        <w:pStyle w:val="TM1"/>
        <w:rPr>
          <w:rFonts w:eastAsiaTheme="minorEastAsia" w:cstheme="minorBidi"/>
          <w:bCs w:val="0"/>
          <w:noProof/>
          <w:sz w:val="22"/>
          <w:szCs w:val="22"/>
          <w:lang w:eastAsia="fr-FR"/>
        </w:rPr>
      </w:pPr>
      <w:hyperlink w:anchor="_Toc65678024" w:history="1">
        <w:r w:rsidR="00EE77FC" w:rsidRPr="00800D20">
          <w:rPr>
            <w:rStyle w:val="Lienhypertexte"/>
            <w:noProof/>
          </w:rPr>
          <w:t>CONTACTS UTILES</w:t>
        </w:r>
        <w:r w:rsidR="00EE77FC">
          <w:rPr>
            <w:noProof/>
            <w:webHidden/>
          </w:rPr>
          <w:tab/>
        </w:r>
        <w:r w:rsidR="00EE77FC">
          <w:rPr>
            <w:noProof/>
            <w:webHidden/>
          </w:rPr>
          <w:fldChar w:fldCharType="begin"/>
        </w:r>
        <w:r w:rsidR="00EE77FC">
          <w:rPr>
            <w:noProof/>
            <w:webHidden/>
          </w:rPr>
          <w:instrText xml:space="preserve"> PAGEREF _Toc65678024 \h </w:instrText>
        </w:r>
        <w:r w:rsidR="00EE77FC">
          <w:rPr>
            <w:noProof/>
            <w:webHidden/>
          </w:rPr>
        </w:r>
        <w:r w:rsidR="00EE77FC">
          <w:rPr>
            <w:noProof/>
            <w:webHidden/>
          </w:rPr>
          <w:fldChar w:fldCharType="separate"/>
        </w:r>
        <w:r w:rsidR="00EE77FC">
          <w:rPr>
            <w:noProof/>
            <w:webHidden/>
          </w:rPr>
          <w:t>4</w:t>
        </w:r>
        <w:r w:rsidR="00EE77FC">
          <w:rPr>
            <w:noProof/>
            <w:webHidden/>
          </w:rPr>
          <w:fldChar w:fldCharType="end"/>
        </w:r>
      </w:hyperlink>
    </w:p>
    <w:p w14:paraId="7CAA4BCC" w14:textId="34D4E800" w:rsidR="00EE77FC" w:rsidRDefault="00A45CDF">
      <w:pPr>
        <w:pStyle w:val="TM1"/>
        <w:rPr>
          <w:rFonts w:eastAsiaTheme="minorEastAsia" w:cstheme="minorBidi"/>
          <w:bCs w:val="0"/>
          <w:noProof/>
          <w:sz w:val="22"/>
          <w:szCs w:val="22"/>
          <w:lang w:eastAsia="fr-FR"/>
        </w:rPr>
      </w:pPr>
      <w:hyperlink w:anchor="_Toc65678025" w:history="1">
        <w:r w:rsidR="00EE77FC" w:rsidRPr="00800D20">
          <w:rPr>
            <w:rStyle w:val="Lienhypertexte"/>
            <w:noProof/>
          </w:rPr>
          <w:t>SIGNALEMENT TYPE</w:t>
        </w:r>
        <w:r w:rsidR="00EE77FC">
          <w:rPr>
            <w:noProof/>
            <w:webHidden/>
          </w:rPr>
          <w:tab/>
        </w:r>
        <w:r w:rsidR="00EE77FC">
          <w:rPr>
            <w:noProof/>
            <w:webHidden/>
          </w:rPr>
          <w:fldChar w:fldCharType="begin"/>
        </w:r>
        <w:r w:rsidR="00EE77FC">
          <w:rPr>
            <w:noProof/>
            <w:webHidden/>
          </w:rPr>
          <w:instrText xml:space="preserve"> PAGEREF _Toc65678025 \h </w:instrText>
        </w:r>
        <w:r w:rsidR="00EE77FC">
          <w:rPr>
            <w:noProof/>
            <w:webHidden/>
          </w:rPr>
        </w:r>
        <w:r w:rsidR="00EE77FC">
          <w:rPr>
            <w:noProof/>
            <w:webHidden/>
          </w:rPr>
          <w:fldChar w:fldCharType="separate"/>
        </w:r>
        <w:r w:rsidR="00EE77FC">
          <w:rPr>
            <w:noProof/>
            <w:webHidden/>
          </w:rPr>
          <w:t>5</w:t>
        </w:r>
        <w:r w:rsidR="00EE77FC">
          <w:rPr>
            <w:noProof/>
            <w:webHidden/>
          </w:rPr>
          <w:fldChar w:fldCharType="end"/>
        </w:r>
      </w:hyperlink>
    </w:p>
    <w:p w14:paraId="2C2AD37C" w14:textId="04FBE128" w:rsidR="00EE77FC" w:rsidRDefault="00A45CDF">
      <w:pPr>
        <w:pStyle w:val="TM1"/>
        <w:rPr>
          <w:rFonts w:eastAsiaTheme="minorEastAsia" w:cstheme="minorBidi"/>
          <w:bCs w:val="0"/>
          <w:noProof/>
          <w:sz w:val="22"/>
          <w:szCs w:val="22"/>
          <w:lang w:eastAsia="fr-FR"/>
        </w:rPr>
      </w:pPr>
      <w:hyperlink w:anchor="_Toc65678026" w:history="1">
        <w:r w:rsidR="00EE77FC" w:rsidRPr="00800D20">
          <w:rPr>
            <w:rStyle w:val="Lienhypertexte"/>
            <w:noProof/>
          </w:rPr>
          <w:t>NOTICE EXPLICATIVE DU SIGNALEMENT</w:t>
        </w:r>
        <w:r w:rsidR="00EE77FC">
          <w:rPr>
            <w:noProof/>
            <w:webHidden/>
          </w:rPr>
          <w:tab/>
        </w:r>
        <w:r w:rsidR="00EE77FC">
          <w:rPr>
            <w:noProof/>
            <w:webHidden/>
          </w:rPr>
          <w:fldChar w:fldCharType="begin"/>
        </w:r>
        <w:r w:rsidR="00EE77FC">
          <w:rPr>
            <w:noProof/>
            <w:webHidden/>
          </w:rPr>
          <w:instrText xml:space="preserve"> PAGEREF _Toc65678026 \h </w:instrText>
        </w:r>
        <w:r w:rsidR="00EE77FC">
          <w:rPr>
            <w:noProof/>
            <w:webHidden/>
          </w:rPr>
        </w:r>
        <w:r w:rsidR="00EE77FC">
          <w:rPr>
            <w:noProof/>
            <w:webHidden/>
          </w:rPr>
          <w:fldChar w:fldCharType="separate"/>
        </w:r>
        <w:r w:rsidR="00EE77FC">
          <w:rPr>
            <w:noProof/>
            <w:webHidden/>
          </w:rPr>
          <w:t>8</w:t>
        </w:r>
        <w:r w:rsidR="00EE77FC">
          <w:rPr>
            <w:noProof/>
            <w:webHidden/>
          </w:rPr>
          <w:fldChar w:fldCharType="end"/>
        </w:r>
      </w:hyperlink>
    </w:p>
    <w:p w14:paraId="020017FD" w14:textId="44A6EC9C" w:rsidR="00EE77FC" w:rsidRDefault="00A45CDF">
      <w:pPr>
        <w:pStyle w:val="TM1"/>
        <w:rPr>
          <w:rFonts w:eastAsiaTheme="minorEastAsia" w:cstheme="minorBidi"/>
          <w:bCs w:val="0"/>
          <w:noProof/>
          <w:sz w:val="22"/>
          <w:szCs w:val="22"/>
          <w:lang w:eastAsia="fr-FR"/>
        </w:rPr>
      </w:pPr>
      <w:hyperlink w:anchor="_Toc65678027" w:history="1">
        <w:r w:rsidR="00EE77FC" w:rsidRPr="00800D20">
          <w:rPr>
            <w:rStyle w:val="Lienhypertexte"/>
            <w:noProof/>
          </w:rPr>
          <w:t>PARCOURS DU SIGNALEMENT EN 8 ETAPES</w:t>
        </w:r>
        <w:r w:rsidR="00EE77FC">
          <w:rPr>
            <w:noProof/>
            <w:webHidden/>
          </w:rPr>
          <w:tab/>
        </w:r>
        <w:r w:rsidR="00EE77FC">
          <w:rPr>
            <w:noProof/>
            <w:webHidden/>
          </w:rPr>
          <w:fldChar w:fldCharType="begin"/>
        </w:r>
        <w:r w:rsidR="00EE77FC">
          <w:rPr>
            <w:noProof/>
            <w:webHidden/>
          </w:rPr>
          <w:instrText xml:space="preserve"> PAGEREF _Toc65678027 \h </w:instrText>
        </w:r>
        <w:r w:rsidR="00EE77FC">
          <w:rPr>
            <w:noProof/>
            <w:webHidden/>
          </w:rPr>
        </w:r>
        <w:r w:rsidR="00EE77FC">
          <w:rPr>
            <w:noProof/>
            <w:webHidden/>
          </w:rPr>
          <w:fldChar w:fldCharType="separate"/>
        </w:r>
        <w:r w:rsidR="00EE77FC">
          <w:rPr>
            <w:noProof/>
            <w:webHidden/>
          </w:rPr>
          <w:t>10</w:t>
        </w:r>
        <w:r w:rsidR="00EE77FC">
          <w:rPr>
            <w:noProof/>
            <w:webHidden/>
          </w:rPr>
          <w:fldChar w:fldCharType="end"/>
        </w:r>
      </w:hyperlink>
    </w:p>
    <w:p w14:paraId="58A4F384" w14:textId="08A1BF67" w:rsidR="00EE77FC" w:rsidRDefault="00A45CDF">
      <w:pPr>
        <w:pStyle w:val="TM1"/>
        <w:rPr>
          <w:rFonts w:eastAsiaTheme="minorEastAsia" w:cstheme="minorBidi"/>
          <w:bCs w:val="0"/>
          <w:noProof/>
          <w:sz w:val="22"/>
          <w:szCs w:val="22"/>
          <w:lang w:eastAsia="fr-FR"/>
        </w:rPr>
      </w:pPr>
      <w:hyperlink w:anchor="_Toc65678028" w:history="1">
        <w:r w:rsidR="00EE77FC" w:rsidRPr="00800D20">
          <w:rPr>
            <w:rStyle w:val="Lienhypertexte"/>
            <w:noProof/>
          </w:rPr>
          <w:t>CRITÈRES D’ÉVALUATION DU DANGER IMMÉDIAT ET DE L’EMPRISE</w:t>
        </w:r>
        <w:r w:rsidR="00EE77FC">
          <w:rPr>
            <w:noProof/>
            <w:webHidden/>
          </w:rPr>
          <w:tab/>
        </w:r>
        <w:r w:rsidR="00EE77FC">
          <w:rPr>
            <w:noProof/>
            <w:webHidden/>
          </w:rPr>
          <w:fldChar w:fldCharType="begin"/>
        </w:r>
        <w:r w:rsidR="00EE77FC">
          <w:rPr>
            <w:noProof/>
            <w:webHidden/>
          </w:rPr>
          <w:instrText xml:space="preserve"> PAGEREF _Toc65678028 \h </w:instrText>
        </w:r>
        <w:r w:rsidR="00EE77FC">
          <w:rPr>
            <w:noProof/>
            <w:webHidden/>
          </w:rPr>
        </w:r>
        <w:r w:rsidR="00EE77FC">
          <w:rPr>
            <w:noProof/>
            <w:webHidden/>
          </w:rPr>
          <w:fldChar w:fldCharType="separate"/>
        </w:r>
        <w:r w:rsidR="00EE77FC">
          <w:rPr>
            <w:noProof/>
            <w:webHidden/>
          </w:rPr>
          <w:t>13</w:t>
        </w:r>
        <w:r w:rsidR="00EE77FC">
          <w:rPr>
            <w:noProof/>
            <w:webHidden/>
          </w:rPr>
          <w:fldChar w:fldCharType="end"/>
        </w:r>
      </w:hyperlink>
    </w:p>
    <w:p w14:paraId="1D804D74" w14:textId="4B1EE80B" w:rsidR="00AD7B69" w:rsidRDefault="00AD7B69">
      <w:pPr>
        <w:rPr>
          <w:rFonts w:cstheme="minorHAnsi"/>
          <w:sz w:val="24"/>
          <w:szCs w:val="24"/>
        </w:rPr>
      </w:pPr>
      <w:r>
        <w:rPr>
          <w:rFonts w:cstheme="minorHAnsi"/>
          <w:sz w:val="24"/>
          <w:szCs w:val="24"/>
        </w:rPr>
        <w:fldChar w:fldCharType="end"/>
      </w:r>
    </w:p>
    <w:p w14:paraId="43C53E0D" w14:textId="77777777" w:rsidR="00AD7B69" w:rsidRDefault="00AD7B69">
      <w:pPr>
        <w:rPr>
          <w:rFonts w:cstheme="minorHAnsi"/>
          <w:sz w:val="24"/>
          <w:szCs w:val="24"/>
        </w:rPr>
      </w:pPr>
    </w:p>
    <w:p w14:paraId="20D3D6FE" w14:textId="5E281BF4" w:rsidR="00C80505" w:rsidRPr="00C80505" w:rsidRDefault="00C80505">
      <w:pPr>
        <w:rPr>
          <w:rFonts w:cstheme="minorHAnsi"/>
          <w:sz w:val="24"/>
          <w:szCs w:val="24"/>
        </w:rPr>
      </w:pPr>
      <w:r w:rsidRPr="00C80505">
        <w:rPr>
          <w:rFonts w:cstheme="minorHAnsi"/>
          <w:sz w:val="24"/>
          <w:szCs w:val="24"/>
        </w:rPr>
        <w:br w:type="page"/>
      </w:r>
    </w:p>
    <w:p w14:paraId="79EB7F6C" w14:textId="0AB3587B" w:rsidR="00C80505" w:rsidRPr="00C80505" w:rsidRDefault="00C80505" w:rsidP="00C80505">
      <w:pPr>
        <w:pStyle w:val="TITRE"/>
      </w:pPr>
      <w:bookmarkStart w:id="0" w:name="_Toc65145215"/>
      <w:bookmarkStart w:id="1" w:name="_Toc65678022"/>
      <w:r w:rsidRPr="00C80505">
        <w:lastRenderedPageBreak/>
        <w:t>QUATRE POINTS</w:t>
      </w:r>
      <w:r>
        <w:t xml:space="preserve"> À</w:t>
      </w:r>
      <w:r w:rsidRPr="00C80505">
        <w:t xml:space="preserve"> LIRE AVANT DE R</w:t>
      </w:r>
      <w:r>
        <w:t>É</w:t>
      </w:r>
      <w:r w:rsidRPr="00C80505">
        <w:t>DIGER LE SIGNALEMENT</w:t>
      </w:r>
      <w:bookmarkEnd w:id="0"/>
      <w:bookmarkEnd w:id="1"/>
    </w:p>
    <w:p w14:paraId="5A84586E" w14:textId="5DE34AF2" w:rsidR="00C80505" w:rsidRDefault="00C80505" w:rsidP="00433056">
      <w:pPr>
        <w:jc w:val="both"/>
        <w:rPr>
          <w:rFonts w:cstheme="minorHAnsi"/>
          <w:sz w:val="24"/>
          <w:szCs w:val="24"/>
        </w:rPr>
      </w:pPr>
    </w:p>
    <w:p w14:paraId="73BF037F" w14:textId="77777777" w:rsidR="00452DBD" w:rsidRPr="00C80505" w:rsidRDefault="00452DBD" w:rsidP="00433056">
      <w:pPr>
        <w:jc w:val="both"/>
        <w:rPr>
          <w:rFonts w:cstheme="minorHAnsi"/>
          <w:sz w:val="24"/>
          <w:szCs w:val="24"/>
        </w:rPr>
      </w:pPr>
    </w:p>
    <w:p w14:paraId="22415A17" w14:textId="77777777" w:rsidR="00C80505" w:rsidRPr="00C80505" w:rsidRDefault="00C80505" w:rsidP="00433056">
      <w:pPr>
        <w:jc w:val="both"/>
        <w:rPr>
          <w:rFonts w:cstheme="minorHAnsi"/>
          <w:b/>
          <w:bCs/>
          <w:color w:val="4472C4" w:themeColor="accent1"/>
          <w:sz w:val="24"/>
          <w:szCs w:val="24"/>
        </w:rPr>
      </w:pPr>
      <w:r w:rsidRPr="00C80505">
        <w:rPr>
          <w:rFonts w:cstheme="minorHAnsi"/>
          <w:b/>
          <w:bCs/>
          <w:color w:val="4472C4" w:themeColor="accent1"/>
          <w:sz w:val="24"/>
          <w:szCs w:val="24"/>
        </w:rPr>
        <w:t>I.</w:t>
      </w:r>
      <w:r w:rsidRPr="00C80505">
        <w:rPr>
          <w:rFonts w:cstheme="minorHAnsi"/>
          <w:b/>
          <w:bCs/>
          <w:color w:val="4472C4" w:themeColor="accent1"/>
          <w:sz w:val="24"/>
          <w:szCs w:val="24"/>
        </w:rPr>
        <w:tab/>
        <w:t xml:space="preserve">La compétence territoriale </w:t>
      </w:r>
    </w:p>
    <w:p w14:paraId="4029EDEF" w14:textId="52CFF696" w:rsidR="00C80505" w:rsidRPr="00C80505" w:rsidRDefault="00C80505" w:rsidP="00433056">
      <w:pPr>
        <w:jc w:val="both"/>
        <w:rPr>
          <w:rFonts w:cstheme="minorHAnsi"/>
          <w:sz w:val="24"/>
          <w:szCs w:val="24"/>
        </w:rPr>
      </w:pPr>
      <w:r w:rsidRPr="00C80505">
        <w:rPr>
          <w:rFonts w:cstheme="minorHAnsi"/>
          <w:sz w:val="24"/>
          <w:szCs w:val="24"/>
        </w:rPr>
        <w:t>Le signalement est à communiquer au Procureur de la République du territoire où les faits se sont déroulés</w:t>
      </w:r>
      <w:r w:rsidR="00E916E7">
        <w:rPr>
          <w:rStyle w:val="Appelnotedebasdep"/>
          <w:rFonts w:cstheme="minorHAnsi"/>
          <w:sz w:val="24"/>
          <w:szCs w:val="24"/>
        </w:rPr>
        <w:footnoteReference w:id="1"/>
      </w:r>
      <w:r w:rsidRPr="00C80505">
        <w:rPr>
          <w:rFonts w:cstheme="minorHAnsi"/>
          <w:sz w:val="24"/>
          <w:szCs w:val="24"/>
        </w:rPr>
        <w:t xml:space="preserve">. </w:t>
      </w:r>
    </w:p>
    <w:p w14:paraId="2399D1E7" w14:textId="77777777" w:rsidR="00C80505" w:rsidRPr="00C80505" w:rsidRDefault="00C80505" w:rsidP="00433056">
      <w:pPr>
        <w:jc w:val="both"/>
        <w:rPr>
          <w:rFonts w:cstheme="minorHAnsi"/>
          <w:sz w:val="24"/>
          <w:szCs w:val="24"/>
        </w:rPr>
      </w:pPr>
    </w:p>
    <w:p w14:paraId="5F1649DB" w14:textId="77777777" w:rsidR="00C80505" w:rsidRPr="00C80505" w:rsidRDefault="00C80505" w:rsidP="00433056">
      <w:pPr>
        <w:jc w:val="both"/>
        <w:rPr>
          <w:rFonts w:cstheme="minorHAnsi"/>
          <w:b/>
          <w:bCs/>
          <w:color w:val="4472C4" w:themeColor="accent1"/>
          <w:sz w:val="24"/>
          <w:szCs w:val="24"/>
        </w:rPr>
      </w:pPr>
      <w:r w:rsidRPr="00C80505">
        <w:rPr>
          <w:rFonts w:cstheme="minorHAnsi"/>
          <w:b/>
          <w:bCs/>
          <w:color w:val="4472C4" w:themeColor="accent1"/>
          <w:sz w:val="24"/>
          <w:szCs w:val="24"/>
        </w:rPr>
        <w:t>II.</w:t>
      </w:r>
      <w:r w:rsidRPr="00C80505">
        <w:rPr>
          <w:rFonts w:cstheme="minorHAnsi"/>
          <w:b/>
          <w:bCs/>
          <w:color w:val="4472C4" w:themeColor="accent1"/>
          <w:sz w:val="24"/>
          <w:szCs w:val="24"/>
        </w:rPr>
        <w:tab/>
        <w:t>La levée du secret médical est possible uniquement si deux conditions cumulatives sont réunies et appréciées par le médecin qui estime en conscience que :</w:t>
      </w:r>
    </w:p>
    <w:p w14:paraId="751C4693" w14:textId="00283EDD" w:rsidR="00C80505" w:rsidRPr="00C80505" w:rsidRDefault="00C80505" w:rsidP="00433056">
      <w:pPr>
        <w:ind w:firstLine="708"/>
        <w:jc w:val="both"/>
        <w:rPr>
          <w:rFonts w:cstheme="minorHAnsi"/>
          <w:sz w:val="24"/>
          <w:szCs w:val="24"/>
        </w:rPr>
      </w:pPr>
      <w:r w:rsidRPr="00C80505">
        <w:rPr>
          <w:rFonts w:cstheme="minorHAnsi"/>
          <w:sz w:val="24"/>
          <w:szCs w:val="24"/>
        </w:rPr>
        <w:t>Les violences mettent la vie de la victime majeure en danger immédiat</w:t>
      </w:r>
    </w:p>
    <w:p w14:paraId="58CC6472" w14:textId="31C03A8C" w:rsidR="00C80505" w:rsidRPr="00DB4268" w:rsidRDefault="0037658C" w:rsidP="00433056">
      <w:pPr>
        <w:jc w:val="both"/>
        <w:rPr>
          <w:rFonts w:cstheme="minorHAnsi"/>
          <w:sz w:val="24"/>
          <w:szCs w:val="24"/>
        </w:rPr>
      </w:pPr>
      <w:proofErr w:type="gramStart"/>
      <w:r w:rsidRPr="00DB4268">
        <w:rPr>
          <w:rFonts w:cstheme="minorHAnsi"/>
          <w:sz w:val="24"/>
          <w:szCs w:val="24"/>
        </w:rPr>
        <w:t>et</w:t>
      </w:r>
      <w:proofErr w:type="gramEnd"/>
    </w:p>
    <w:p w14:paraId="34364ABF" w14:textId="5E018F7C" w:rsidR="00C80505" w:rsidRPr="00DB4268" w:rsidRDefault="00C80505" w:rsidP="00433056">
      <w:pPr>
        <w:ind w:firstLine="708"/>
        <w:jc w:val="both"/>
        <w:rPr>
          <w:rFonts w:cstheme="minorHAnsi"/>
          <w:sz w:val="24"/>
          <w:szCs w:val="24"/>
        </w:rPr>
      </w:pPr>
      <w:r w:rsidRPr="00DB4268">
        <w:rPr>
          <w:rFonts w:cstheme="minorHAnsi"/>
          <w:sz w:val="24"/>
          <w:szCs w:val="24"/>
        </w:rPr>
        <w:t xml:space="preserve">La victime </w:t>
      </w:r>
      <w:r w:rsidR="0037658C" w:rsidRPr="00DB4268">
        <w:rPr>
          <w:rFonts w:cstheme="minorHAnsi"/>
          <w:sz w:val="24"/>
          <w:szCs w:val="24"/>
        </w:rPr>
        <w:t>n’est pas en mesure de se protéger en raison de la contrainte morale résultant de l’emprise exercée par l’auteur des violences</w:t>
      </w:r>
    </w:p>
    <w:p w14:paraId="21DE595B" w14:textId="77777777" w:rsidR="00C80505" w:rsidRPr="00C80505" w:rsidRDefault="00C80505" w:rsidP="00433056">
      <w:pPr>
        <w:jc w:val="both"/>
        <w:rPr>
          <w:rFonts w:cstheme="minorHAnsi"/>
          <w:sz w:val="24"/>
          <w:szCs w:val="24"/>
        </w:rPr>
      </w:pPr>
    </w:p>
    <w:p w14:paraId="6A16B4F9" w14:textId="77777777" w:rsidR="00C80505" w:rsidRPr="00C80505" w:rsidRDefault="00C80505" w:rsidP="00433056">
      <w:pPr>
        <w:jc w:val="both"/>
        <w:rPr>
          <w:rFonts w:cstheme="minorHAnsi"/>
          <w:b/>
          <w:bCs/>
          <w:color w:val="4472C4" w:themeColor="accent1"/>
          <w:sz w:val="24"/>
          <w:szCs w:val="24"/>
        </w:rPr>
      </w:pPr>
      <w:r w:rsidRPr="00C80505">
        <w:rPr>
          <w:rFonts w:cstheme="minorHAnsi"/>
          <w:b/>
          <w:bCs/>
          <w:color w:val="4472C4" w:themeColor="accent1"/>
          <w:sz w:val="24"/>
          <w:szCs w:val="24"/>
        </w:rPr>
        <w:t>III.</w:t>
      </w:r>
      <w:r w:rsidRPr="00C80505">
        <w:rPr>
          <w:rFonts w:cstheme="minorHAnsi"/>
          <w:b/>
          <w:bCs/>
          <w:color w:val="4472C4" w:themeColor="accent1"/>
          <w:sz w:val="24"/>
          <w:szCs w:val="24"/>
        </w:rPr>
        <w:tab/>
        <w:t>La notion de couple s’entend au sens large</w:t>
      </w:r>
    </w:p>
    <w:p w14:paraId="0429A826" w14:textId="77777777" w:rsidR="00C80505" w:rsidRPr="00C80505" w:rsidRDefault="00C80505" w:rsidP="00433056">
      <w:pPr>
        <w:jc w:val="both"/>
        <w:rPr>
          <w:rFonts w:cstheme="minorHAnsi"/>
          <w:sz w:val="24"/>
          <w:szCs w:val="24"/>
        </w:rPr>
      </w:pPr>
      <w:r w:rsidRPr="00C80505">
        <w:rPr>
          <w:rFonts w:cstheme="minorHAnsi"/>
          <w:sz w:val="24"/>
          <w:szCs w:val="24"/>
        </w:rPr>
        <w:t xml:space="preserve">Le conjoint, le concubin, le partenaire lié à la victime par un PACS, </w:t>
      </w:r>
      <w:r w:rsidRPr="00433056">
        <w:rPr>
          <w:rFonts w:cstheme="minorHAnsi"/>
          <w:sz w:val="24"/>
          <w:szCs w:val="24"/>
          <w:u w:val="single"/>
        </w:rPr>
        <w:t>actuel ou passé</w:t>
      </w:r>
      <w:r w:rsidRPr="00C80505">
        <w:rPr>
          <w:rFonts w:cstheme="minorHAnsi"/>
          <w:sz w:val="24"/>
          <w:szCs w:val="24"/>
        </w:rPr>
        <w:t>, même sans cohabitation des membres du couple.</w:t>
      </w:r>
    </w:p>
    <w:p w14:paraId="4D247EAA" w14:textId="77777777" w:rsidR="00C80505" w:rsidRPr="00C80505" w:rsidRDefault="00C80505" w:rsidP="00433056">
      <w:pPr>
        <w:jc w:val="both"/>
        <w:rPr>
          <w:rFonts w:cstheme="minorHAnsi"/>
          <w:sz w:val="24"/>
          <w:szCs w:val="24"/>
        </w:rPr>
      </w:pPr>
    </w:p>
    <w:p w14:paraId="0C1C16D4" w14:textId="77777777" w:rsidR="00C80505" w:rsidRPr="00C80505" w:rsidRDefault="00C80505" w:rsidP="00433056">
      <w:pPr>
        <w:jc w:val="both"/>
        <w:rPr>
          <w:rFonts w:cstheme="minorHAnsi"/>
          <w:b/>
          <w:bCs/>
          <w:color w:val="4472C4" w:themeColor="accent1"/>
          <w:sz w:val="24"/>
          <w:szCs w:val="24"/>
        </w:rPr>
      </w:pPr>
      <w:r w:rsidRPr="00C80505">
        <w:rPr>
          <w:rFonts w:cstheme="minorHAnsi"/>
          <w:b/>
          <w:bCs/>
          <w:color w:val="4472C4" w:themeColor="accent1"/>
          <w:sz w:val="24"/>
          <w:szCs w:val="24"/>
        </w:rPr>
        <w:t>IV.</w:t>
      </w:r>
      <w:r w:rsidRPr="00C80505">
        <w:rPr>
          <w:rFonts w:cstheme="minorHAnsi"/>
          <w:b/>
          <w:bCs/>
          <w:color w:val="4472C4" w:themeColor="accent1"/>
          <w:sz w:val="24"/>
          <w:szCs w:val="24"/>
        </w:rPr>
        <w:tab/>
        <w:t xml:space="preserve">Faits médicaux constatés / Faits allégués </w:t>
      </w:r>
    </w:p>
    <w:p w14:paraId="65D4F8E1" w14:textId="77777777" w:rsidR="0037658C" w:rsidRDefault="00C80505" w:rsidP="00433056">
      <w:pPr>
        <w:jc w:val="both"/>
        <w:rPr>
          <w:rFonts w:cstheme="minorHAnsi"/>
          <w:sz w:val="24"/>
          <w:szCs w:val="24"/>
        </w:rPr>
      </w:pPr>
      <w:r w:rsidRPr="00C80505">
        <w:rPr>
          <w:rFonts w:cstheme="minorHAnsi"/>
          <w:sz w:val="24"/>
          <w:szCs w:val="24"/>
        </w:rPr>
        <w:t>Le signalement judiciaire est soumis aux règles rédactionnelles de prudence concernant le recueil des faits ou commémoratifs et des doléances exprimées par la personne.</w:t>
      </w:r>
    </w:p>
    <w:p w14:paraId="2CA4790A" w14:textId="7CEA7A4F" w:rsidR="00C80505" w:rsidRPr="00DB4268" w:rsidRDefault="00C80505" w:rsidP="00433056">
      <w:pPr>
        <w:jc w:val="both"/>
        <w:rPr>
          <w:rFonts w:cstheme="minorHAnsi"/>
          <w:sz w:val="24"/>
          <w:szCs w:val="24"/>
        </w:rPr>
      </w:pPr>
      <w:r w:rsidRPr="00DB4268">
        <w:rPr>
          <w:rFonts w:cstheme="minorHAnsi"/>
          <w:sz w:val="24"/>
          <w:szCs w:val="24"/>
          <w:u w:val="single"/>
        </w:rPr>
        <w:t>Il doit être lisible</w:t>
      </w:r>
      <w:r w:rsidRPr="00DB4268">
        <w:rPr>
          <w:rFonts w:cstheme="minorHAnsi"/>
          <w:sz w:val="24"/>
          <w:szCs w:val="24"/>
        </w:rPr>
        <w:t>.</w:t>
      </w:r>
    </w:p>
    <w:p w14:paraId="3CC44D0C" w14:textId="2679D70D" w:rsidR="00C80505" w:rsidRPr="00C80505" w:rsidRDefault="00C80505">
      <w:pPr>
        <w:rPr>
          <w:rFonts w:cstheme="minorHAnsi"/>
          <w:sz w:val="24"/>
          <w:szCs w:val="24"/>
        </w:rPr>
      </w:pPr>
      <w:r w:rsidRPr="00C80505">
        <w:rPr>
          <w:rFonts w:cstheme="minorHAnsi"/>
          <w:sz w:val="24"/>
          <w:szCs w:val="24"/>
        </w:rPr>
        <w:br w:type="page"/>
      </w:r>
    </w:p>
    <w:p w14:paraId="33F2A2F5" w14:textId="349A014C" w:rsidR="00C80505" w:rsidRPr="00C80505" w:rsidRDefault="006469AB" w:rsidP="00433056">
      <w:pPr>
        <w:pStyle w:val="TITRE"/>
      </w:pPr>
      <w:bookmarkStart w:id="2" w:name="_Toc65145216"/>
      <w:bookmarkStart w:id="3" w:name="_Toc65678023"/>
      <w:r w:rsidRPr="00C80505">
        <w:lastRenderedPageBreak/>
        <w:t>COORDONN</w:t>
      </w:r>
      <w:r>
        <w:t>É</w:t>
      </w:r>
      <w:r w:rsidRPr="00C80505">
        <w:t>ES DES TRIBUNAUX COMP</w:t>
      </w:r>
      <w:r>
        <w:t>É</w:t>
      </w:r>
      <w:r w:rsidRPr="00C80505">
        <w:t>TENTS</w:t>
      </w:r>
      <w:bookmarkEnd w:id="2"/>
      <w:bookmarkEnd w:id="3"/>
    </w:p>
    <w:p w14:paraId="7E62581B" w14:textId="01F61A53" w:rsidR="00C80505" w:rsidRDefault="00C80505" w:rsidP="00C80505">
      <w:pPr>
        <w:rPr>
          <w:rFonts w:cstheme="minorHAnsi"/>
          <w:sz w:val="24"/>
          <w:szCs w:val="24"/>
        </w:rPr>
      </w:pPr>
    </w:p>
    <w:p w14:paraId="595C86F1" w14:textId="77777777" w:rsidR="00452DBD" w:rsidRPr="00C80505" w:rsidRDefault="00452DBD" w:rsidP="00C80505">
      <w:pPr>
        <w:rPr>
          <w:rFonts w:cstheme="minorHAnsi"/>
          <w:sz w:val="24"/>
          <w:szCs w:val="24"/>
        </w:rPr>
      </w:pPr>
    </w:p>
    <w:p w14:paraId="1DDB1279" w14:textId="77777777" w:rsidR="00C80505" w:rsidRPr="00C80505" w:rsidRDefault="00C80505" w:rsidP="00C80505">
      <w:pPr>
        <w:rPr>
          <w:rFonts w:cstheme="minorHAnsi"/>
          <w:sz w:val="24"/>
          <w:szCs w:val="24"/>
        </w:rPr>
      </w:pPr>
      <w:r w:rsidRPr="00C80505">
        <w:rPr>
          <w:rFonts w:cstheme="minorHAnsi"/>
          <w:sz w:val="24"/>
          <w:szCs w:val="24"/>
        </w:rPr>
        <w:t xml:space="preserve">Afin que le Procureur traite en priorité votre demande, indiquez </w:t>
      </w:r>
      <w:r w:rsidRPr="00433056">
        <w:rPr>
          <w:rFonts w:cstheme="minorHAnsi"/>
          <w:sz w:val="24"/>
          <w:szCs w:val="24"/>
          <w:u w:val="single"/>
        </w:rPr>
        <w:t>absolument</w:t>
      </w:r>
      <w:r w:rsidRPr="00C80505">
        <w:rPr>
          <w:rFonts w:cstheme="minorHAnsi"/>
          <w:sz w:val="24"/>
          <w:szCs w:val="24"/>
        </w:rPr>
        <w:t xml:space="preserve"> l’objet du mail suivant :</w:t>
      </w:r>
    </w:p>
    <w:p w14:paraId="2913BF21" w14:textId="77777777" w:rsidR="00C80505" w:rsidRPr="00E96C0A" w:rsidRDefault="00C80505" w:rsidP="00433056">
      <w:pPr>
        <w:jc w:val="center"/>
        <w:rPr>
          <w:rFonts w:cstheme="minorHAnsi"/>
          <w:sz w:val="24"/>
          <w:szCs w:val="24"/>
        </w:rPr>
      </w:pPr>
      <w:r w:rsidRPr="00E96C0A">
        <w:rPr>
          <w:rFonts w:cstheme="minorHAnsi"/>
          <w:sz w:val="24"/>
          <w:szCs w:val="24"/>
        </w:rPr>
        <w:t>« Urgent signalement médical : violences conjugales »</w:t>
      </w:r>
    </w:p>
    <w:p w14:paraId="75981EF1" w14:textId="77777777" w:rsidR="00C80505" w:rsidRPr="00C80505" w:rsidRDefault="00C80505" w:rsidP="00C80505">
      <w:pPr>
        <w:rPr>
          <w:rFonts w:cstheme="minorHAnsi"/>
          <w:sz w:val="24"/>
          <w:szCs w:val="24"/>
        </w:rPr>
      </w:pPr>
    </w:p>
    <w:p w14:paraId="67E7E81A" w14:textId="5E2A0370" w:rsidR="00C80505" w:rsidRPr="00C80505" w:rsidRDefault="00C80505" w:rsidP="00C80505">
      <w:pPr>
        <w:rPr>
          <w:rFonts w:cstheme="minorHAnsi"/>
          <w:sz w:val="24"/>
          <w:szCs w:val="24"/>
        </w:rPr>
      </w:pPr>
      <w:r w:rsidRPr="00C80505">
        <w:rPr>
          <w:rFonts w:cstheme="minorHAnsi"/>
          <w:sz w:val="24"/>
          <w:szCs w:val="24"/>
        </w:rPr>
        <w:t xml:space="preserve">A transmettre au Procureur du territoire compétent, en fonction du lieu où se sont déroulés les faits </w:t>
      </w:r>
      <w:r w:rsidR="00EB262D">
        <w:rPr>
          <w:rStyle w:val="Appelnotedebasdep"/>
          <w:rFonts w:cstheme="minorHAnsi"/>
          <w:sz w:val="24"/>
          <w:szCs w:val="24"/>
        </w:rPr>
        <w:footnoteReference w:id="2"/>
      </w:r>
      <w:r w:rsidRPr="00C80505">
        <w:rPr>
          <w:rFonts w:cstheme="minorHAnsi"/>
          <w:sz w:val="24"/>
          <w:szCs w:val="24"/>
        </w:rPr>
        <w:t>:</w:t>
      </w:r>
    </w:p>
    <w:p w14:paraId="46C024A8" w14:textId="77777777" w:rsidR="00C80505" w:rsidRPr="00C80505" w:rsidRDefault="00C80505" w:rsidP="00C80505">
      <w:pPr>
        <w:rPr>
          <w:rFonts w:cstheme="minorHAnsi"/>
          <w:sz w:val="24"/>
          <w:szCs w:val="24"/>
        </w:rPr>
      </w:pPr>
    </w:p>
    <w:p w14:paraId="544B1A7F" w14:textId="4D757F5F" w:rsidR="00C80505" w:rsidRPr="00C80505" w:rsidRDefault="00C80505" w:rsidP="00766D23">
      <w:pPr>
        <w:jc w:val="center"/>
        <w:rPr>
          <w:rFonts w:cstheme="minorHAnsi"/>
          <w:sz w:val="24"/>
          <w:szCs w:val="24"/>
        </w:rPr>
      </w:pPr>
      <w:r w:rsidRPr="00C80505">
        <w:rPr>
          <w:rFonts w:cstheme="minorHAnsi"/>
          <w:sz w:val="24"/>
          <w:szCs w:val="24"/>
        </w:rPr>
        <w:t>Parquet de : (mail)</w:t>
      </w:r>
      <w:r w:rsidR="00766D23">
        <w:rPr>
          <w:rFonts w:cstheme="minorHAnsi"/>
          <w:sz w:val="24"/>
          <w:szCs w:val="24"/>
        </w:rPr>
        <w:t>------------------------------------------------------------------------------------</w:t>
      </w:r>
    </w:p>
    <w:p w14:paraId="60444F54" w14:textId="77777777" w:rsidR="00C80505" w:rsidRPr="00C80505" w:rsidRDefault="00C80505" w:rsidP="00C80505">
      <w:pPr>
        <w:rPr>
          <w:rFonts w:cstheme="minorHAnsi"/>
          <w:sz w:val="24"/>
          <w:szCs w:val="24"/>
        </w:rPr>
      </w:pPr>
    </w:p>
    <w:p w14:paraId="37A43783" w14:textId="77777777" w:rsidR="00C80505" w:rsidRPr="00433056" w:rsidRDefault="00C80505" w:rsidP="00C80505">
      <w:pPr>
        <w:rPr>
          <w:rFonts w:cstheme="minorHAnsi"/>
          <w:b/>
          <w:bCs/>
          <w:sz w:val="24"/>
          <w:szCs w:val="24"/>
        </w:rPr>
      </w:pPr>
      <w:r w:rsidRPr="00433056">
        <w:rPr>
          <w:rFonts w:cstheme="minorHAnsi"/>
          <w:b/>
          <w:bCs/>
          <w:sz w:val="24"/>
          <w:szCs w:val="24"/>
        </w:rPr>
        <w:t>En cas d’urgence absolue le week-end et les jours fériés :</w:t>
      </w:r>
    </w:p>
    <w:p w14:paraId="31F268F1" w14:textId="030D4663" w:rsidR="00C80505" w:rsidRPr="00C80505" w:rsidRDefault="00C80505" w:rsidP="00766D23">
      <w:pPr>
        <w:jc w:val="center"/>
        <w:rPr>
          <w:rFonts w:cstheme="minorHAnsi"/>
          <w:sz w:val="24"/>
          <w:szCs w:val="24"/>
        </w:rPr>
      </w:pPr>
      <w:r w:rsidRPr="00C80505">
        <w:rPr>
          <w:rFonts w:cstheme="minorHAnsi"/>
          <w:sz w:val="24"/>
          <w:szCs w:val="24"/>
        </w:rPr>
        <w:t xml:space="preserve">Parquet de : (portable de la permanence de </w:t>
      </w:r>
      <w:r w:rsidR="00E96C0A" w:rsidRPr="00C80505">
        <w:rPr>
          <w:rFonts w:cstheme="minorHAnsi"/>
          <w:sz w:val="24"/>
          <w:szCs w:val="24"/>
        </w:rPr>
        <w:t>garde)</w:t>
      </w:r>
      <w:r w:rsidR="00E96C0A">
        <w:rPr>
          <w:rFonts w:cstheme="minorHAnsi"/>
          <w:sz w:val="24"/>
          <w:szCs w:val="24"/>
        </w:rPr>
        <w:t xml:space="preserve"> -------------------------------------------</w:t>
      </w:r>
    </w:p>
    <w:p w14:paraId="3BB0C2E9" w14:textId="77777777" w:rsidR="00C80505" w:rsidRPr="00C80505" w:rsidRDefault="00C80505" w:rsidP="00C80505">
      <w:pPr>
        <w:rPr>
          <w:rFonts w:cstheme="minorHAnsi"/>
          <w:sz w:val="24"/>
          <w:szCs w:val="24"/>
        </w:rPr>
      </w:pPr>
    </w:p>
    <w:p w14:paraId="07324AED" w14:textId="64E91892" w:rsidR="00C80505" w:rsidRPr="00C80505" w:rsidRDefault="00C80505" w:rsidP="00C80505">
      <w:pPr>
        <w:rPr>
          <w:rFonts w:cstheme="minorHAnsi"/>
          <w:sz w:val="24"/>
          <w:szCs w:val="24"/>
        </w:rPr>
      </w:pPr>
      <w:r w:rsidRPr="00C80505">
        <w:rPr>
          <w:rFonts w:cstheme="minorHAnsi"/>
          <w:sz w:val="24"/>
          <w:szCs w:val="24"/>
        </w:rPr>
        <w:t xml:space="preserve">Signalement transmis au </w:t>
      </w:r>
      <w:r w:rsidR="00E916E7">
        <w:rPr>
          <w:rFonts w:cstheme="minorHAnsi"/>
          <w:sz w:val="24"/>
          <w:szCs w:val="24"/>
        </w:rPr>
        <w:t>P</w:t>
      </w:r>
      <w:r w:rsidRPr="00C80505">
        <w:rPr>
          <w:rFonts w:cstheme="minorHAnsi"/>
          <w:sz w:val="24"/>
          <w:szCs w:val="24"/>
        </w:rPr>
        <w:t xml:space="preserve">rocureur de la </w:t>
      </w:r>
      <w:r w:rsidR="00E916E7">
        <w:rPr>
          <w:rFonts w:cstheme="minorHAnsi"/>
          <w:sz w:val="24"/>
          <w:szCs w:val="24"/>
        </w:rPr>
        <w:t>R</w:t>
      </w:r>
      <w:r w:rsidRPr="00C80505">
        <w:rPr>
          <w:rFonts w:cstheme="minorHAnsi"/>
          <w:sz w:val="24"/>
          <w:szCs w:val="24"/>
        </w:rPr>
        <w:t>épublique concernant un majeur victime de violences conjugales dans le cadre du 3° de l’article 226-14 du code pénal</w:t>
      </w:r>
      <w:r w:rsidR="00433056">
        <w:rPr>
          <w:rStyle w:val="Appelnotedebasdep"/>
          <w:rFonts w:cstheme="minorHAnsi"/>
          <w:sz w:val="24"/>
          <w:szCs w:val="24"/>
        </w:rPr>
        <w:footnoteReference w:id="3"/>
      </w:r>
      <w:r w:rsidRPr="00C80505">
        <w:rPr>
          <w:rFonts w:cstheme="minorHAnsi"/>
          <w:sz w:val="24"/>
          <w:szCs w:val="24"/>
        </w:rPr>
        <w:t>.</w:t>
      </w:r>
    </w:p>
    <w:p w14:paraId="2F711741" w14:textId="77777777" w:rsidR="00C80505" w:rsidRPr="00C80505" w:rsidRDefault="00C80505" w:rsidP="00C80505">
      <w:pPr>
        <w:rPr>
          <w:rFonts w:cstheme="minorHAnsi"/>
          <w:sz w:val="24"/>
          <w:szCs w:val="24"/>
        </w:rPr>
      </w:pPr>
    </w:p>
    <w:p w14:paraId="2EA955AF" w14:textId="32AB5973" w:rsidR="00C80505" w:rsidRPr="00C80505" w:rsidRDefault="00C80505">
      <w:pPr>
        <w:rPr>
          <w:rFonts w:cstheme="minorHAnsi"/>
          <w:sz w:val="24"/>
          <w:szCs w:val="24"/>
        </w:rPr>
      </w:pPr>
      <w:r w:rsidRPr="00C80505">
        <w:rPr>
          <w:rFonts w:cstheme="minorHAnsi"/>
          <w:sz w:val="24"/>
          <w:szCs w:val="24"/>
        </w:rPr>
        <w:br w:type="page"/>
      </w:r>
    </w:p>
    <w:p w14:paraId="3148DD30" w14:textId="6576C969" w:rsidR="00C80505" w:rsidRPr="00C80505" w:rsidRDefault="006469AB" w:rsidP="00433056">
      <w:pPr>
        <w:pStyle w:val="TITRE"/>
      </w:pPr>
      <w:bookmarkStart w:id="4" w:name="_Toc65145217"/>
      <w:bookmarkStart w:id="5" w:name="_Toc65678024"/>
      <w:r w:rsidRPr="00C80505">
        <w:lastRenderedPageBreak/>
        <w:t>CONTACTS UTILES</w:t>
      </w:r>
      <w:bookmarkEnd w:id="4"/>
      <w:bookmarkEnd w:id="5"/>
    </w:p>
    <w:p w14:paraId="535A4045" w14:textId="77777777" w:rsidR="00C80505" w:rsidRPr="00C80505" w:rsidRDefault="00C80505" w:rsidP="00C80505">
      <w:pPr>
        <w:rPr>
          <w:rFonts w:cstheme="minorHAnsi"/>
          <w:sz w:val="24"/>
          <w:szCs w:val="24"/>
        </w:rPr>
      </w:pPr>
    </w:p>
    <w:p w14:paraId="48607BFF" w14:textId="77777777" w:rsidR="00C80505" w:rsidRPr="00C80505" w:rsidRDefault="00C80505" w:rsidP="00C80505">
      <w:pPr>
        <w:rPr>
          <w:rFonts w:cstheme="minorHAnsi"/>
          <w:sz w:val="24"/>
          <w:szCs w:val="24"/>
        </w:rPr>
      </w:pPr>
    </w:p>
    <w:p w14:paraId="3881B2D0" w14:textId="77777777" w:rsidR="00C80505" w:rsidRPr="00C80505" w:rsidRDefault="00C80505" w:rsidP="00C80505">
      <w:pPr>
        <w:rPr>
          <w:rFonts w:cstheme="minorHAnsi"/>
          <w:sz w:val="24"/>
          <w:szCs w:val="24"/>
        </w:rPr>
      </w:pPr>
    </w:p>
    <w:p w14:paraId="62B5B2D9" w14:textId="50511F6B" w:rsidR="00C80505" w:rsidRDefault="00C80505" w:rsidP="00AD3470">
      <w:pPr>
        <w:pStyle w:val="Paragraphedeliste"/>
        <w:numPr>
          <w:ilvl w:val="0"/>
          <w:numId w:val="1"/>
        </w:numPr>
        <w:rPr>
          <w:rFonts w:cstheme="minorHAnsi"/>
          <w:sz w:val="24"/>
          <w:szCs w:val="24"/>
        </w:rPr>
      </w:pPr>
      <w:r w:rsidRPr="00AD3470">
        <w:rPr>
          <w:rFonts w:cstheme="minorHAnsi"/>
          <w:sz w:val="24"/>
          <w:szCs w:val="24"/>
        </w:rPr>
        <w:t xml:space="preserve">Police : 17 </w:t>
      </w:r>
    </w:p>
    <w:p w14:paraId="532F2123" w14:textId="77777777" w:rsidR="0037658C" w:rsidRPr="00AD3470" w:rsidRDefault="0037658C" w:rsidP="0037658C">
      <w:pPr>
        <w:pStyle w:val="Paragraphedeliste"/>
        <w:rPr>
          <w:rFonts w:cstheme="minorHAnsi"/>
          <w:sz w:val="24"/>
          <w:szCs w:val="24"/>
        </w:rPr>
      </w:pPr>
    </w:p>
    <w:p w14:paraId="4A060331" w14:textId="521730AD" w:rsidR="00433056" w:rsidRDefault="00433056" w:rsidP="00AD3470">
      <w:pPr>
        <w:pStyle w:val="Paragraphedeliste"/>
        <w:numPr>
          <w:ilvl w:val="0"/>
          <w:numId w:val="1"/>
        </w:numPr>
        <w:rPr>
          <w:rFonts w:cstheme="minorHAnsi"/>
          <w:sz w:val="24"/>
          <w:szCs w:val="24"/>
        </w:rPr>
      </w:pPr>
      <w:r w:rsidRPr="00AD3470">
        <w:rPr>
          <w:rFonts w:cstheme="minorHAnsi"/>
          <w:sz w:val="24"/>
          <w:szCs w:val="24"/>
        </w:rPr>
        <w:t>Unité de médecine légale : (mail et coordonnées téléphoniques)</w:t>
      </w:r>
    </w:p>
    <w:p w14:paraId="1F620BCA" w14:textId="77777777" w:rsidR="0037658C" w:rsidRPr="0037658C" w:rsidRDefault="0037658C" w:rsidP="0037658C">
      <w:pPr>
        <w:pStyle w:val="Paragraphedeliste"/>
        <w:rPr>
          <w:rFonts w:cstheme="minorHAnsi"/>
          <w:sz w:val="24"/>
          <w:szCs w:val="24"/>
        </w:rPr>
      </w:pPr>
    </w:p>
    <w:p w14:paraId="5EB34B71" w14:textId="77777777" w:rsidR="0037658C" w:rsidRPr="00AD3470" w:rsidRDefault="0037658C" w:rsidP="0037658C">
      <w:pPr>
        <w:pStyle w:val="Paragraphedeliste"/>
        <w:rPr>
          <w:rFonts w:cstheme="minorHAnsi"/>
          <w:sz w:val="24"/>
          <w:szCs w:val="24"/>
        </w:rPr>
      </w:pPr>
    </w:p>
    <w:p w14:paraId="55CF5040" w14:textId="77777777" w:rsidR="00433056" w:rsidRPr="00AD3470" w:rsidRDefault="00433056" w:rsidP="00AD3470">
      <w:pPr>
        <w:pStyle w:val="Paragraphedeliste"/>
        <w:numPr>
          <w:ilvl w:val="0"/>
          <w:numId w:val="1"/>
        </w:numPr>
        <w:spacing w:after="0"/>
        <w:rPr>
          <w:rFonts w:cstheme="minorHAnsi"/>
          <w:sz w:val="24"/>
          <w:szCs w:val="24"/>
        </w:rPr>
      </w:pPr>
      <w:r w:rsidRPr="00AD3470">
        <w:rPr>
          <w:rFonts w:cstheme="minorHAnsi"/>
          <w:sz w:val="24"/>
          <w:szCs w:val="24"/>
        </w:rPr>
        <w:t>Associations d’aide aux victimes de violences conjugales :</w:t>
      </w:r>
    </w:p>
    <w:p w14:paraId="67D29E7F" w14:textId="6CF3B322" w:rsidR="00433056" w:rsidRPr="00C80505" w:rsidRDefault="00433056" w:rsidP="00AD3470">
      <w:pPr>
        <w:spacing w:after="0"/>
        <w:ind w:firstLine="708"/>
        <w:rPr>
          <w:rFonts w:cstheme="minorHAnsi"/>
          <w:sz w:val="24"/>
          <w:szCs w:val="24"/>
        </w:rPr>
      </w:pPr>
      <w:r w:rsidRPr="00C80505">
        <w:rPr>
          <w:rFonts w:cstheme="minorHAnsi"/>
          <w:sz w:val="24"/>
          <w:szCs w:val="24"/>
        </w:rPr>
        <w:t xml:space="preserve">N° gratuit violences femmes info : 3919 </w:t>
      </w:r>
    </w:p>
    <w:p w14:paraId="161753BE" w14:textId="2D8B7FD7" w:rsidR="00433056" w:rsidRDefault="00433056" w:rsidP="00AD3470">
      <w:pPr>
        <w:spacing w:after="0"/>
        <w:ind w:firstLine="708"/>
        <w:rPr>
          <w:rFonts w:cstheme="minorHAnsi"/>
          <w:sz w:val="24"/>
          <w:szCs w:val="24"/>
        </w:rPr>
      </w:pPr>
      <w:r w:rsidRPr="00C80505">
        <w:rPr>
          <w:rFonts w:cstheme="minorHAnsi"/>
          <w:sz w:val="24"/>
          <w:szCs w:val="24"/>
        </w:rPr>
        <w:t xml:space="preserve">Numéro d’aide aux victimes : 116 006 - </w:t>
      </w:r>
      <w:hyperlink r:id="rId8" w:history="1">
        <w:r w:rsidR="00A40B7B" w:rsidRPr="00105857">
          <w:rPr>
            <w:rStyle w:val="Lienhypertexte"/>
            <w:rFonts w:cstheme="minorHAnsi"/>
            <w:sz w:val="24"/>
            <w:szCs w:val="24"/>
          </w:rPr>
          <w:t>victimes@france-victimes.fr</w:t>
        </w:r>
      </w:hyperlink>
    </w:p>
    <w:p w14:paraId="6D95349C" w14:textId="77777777" w:rsidR="00A40B7B" w:rsidRPr="00C80505" w:rsidRDefault="00A40B7B" w:rsidP="00AD3470">
      <w:pPr>
        <w:spacing w:after="0"/>
        <w:ind w:firstLine="708"/>
        <w:rPr>
          <w:rFonts w:cstheme="minorHAnsi"/>
          <w:sz w:val="24"/>
          <w:szCs w:val="24"/>
        </w:rPr>
      </w:pPr>
    </w:p>
    <w:p w14:paraId="6F9B0E23" w14:textId="044A55E5" w:rsidR="00C80505" w:rsidRDefault="00C80505" w:rsidP="00AD3470">
      <w:pPr>
        <w:pStyle w:val="Paragraphedeliste"/>
        <w:numPr>
          <w:ilvl w:val="0"/>
          <w:numId w:val="2"/>
        </w:numPr>
        <w:rPr>
          <w:rFonts w:cstheme="minorHAnsi"/>
          <w:sz w:val="24"/>
          <w:szCs w:val="24"/>
        </w:rPr>
      </w:pPr>
      <w:r w:rsidRPr="00AD3470">
        <w:rPr>
          <w:rFonts w:cstheme="minorHAnsi"/>
          <w:sz w:val="24"/>
          <w:szCs w:val="24"/>
        </w:rPr>
        <w:t>Samu Social : 115</w:t>
      </w:r>
    </w:p>
    <w:p w14:paraId="32CDF148" w14:textId="77777777" w:rsidR="00A40B7B" w:rsidRPr="00AD3470" w:rsidRDefault="00A40B7B" w:rsidP="00A40B7B">
      <w:pPr>
        <w:pStyle w:val="Paragraphedeliste"/>
        <w:rPr>
          <w:rFonts w:cstheme="minorHAnsi"/>
          <w:sz w:val="24"/>
          <w:szCs w:val="24"/>
        </w:rPr>
      </w:pPr>
    </w:p>
    <w:p w14:paraId="08170280" w14:textId="0F437F94" w:rsidR="00A40B7B" w:rsidRDefault="00C80505" w:rsidP="00A40B7B">
      <w:pPr>
        <w:pStyle w:val="Paragraphedeliste"/>
        <w:numPr>
          <w:ilvl w:val="0"/>
          <w:numId w:val="2"/>
        </w:numPr>
        <w:rPr>
          <w:rFonts w:cstheme="minorHAnsi"/>
          <w:sz w:val="24"/>
          <w:szCs w:val="24"/>
        </w:rPr>
      </w:pPr>
      <w:r w:rsidRPr="00AD3470">
        <w:rPr>
          <w:rFonts w:cstheme="minorHAnsi"/>
          <w:sz w:val="24"/>
          <w:szCs w:val="24"/>
        </w:rPr>
        <w:t>Planning familial :</w:t>
      </w:r>
    </w:p>
    <w:p w14:paraId="37B29BA2" w14:textId="77777777" w:rsidR="00A40B7B" w:rsidRPr="00A40B7B" w:rsidRDefault="00A40B7B" w:rsidP="00A40B7B">
      <w:pPr>
        <w:pStyle w:val="Paragraphedeliste"/>
        <w:rPr>
          <w:rFonts w:cstheme="minorHAnsi"/>
          <w:sz w:val="24"/>
          <w:szCs w:val="24"/>
        </w:rPr>
      </w:pPr>
    </w:p>
    <w:p w14:paraId="2B821028" w14:textId="77777777" w:rsidR="00A40B7B" w:rsidRPr="00A40B7B" w:rsidRDefault="00A40B7B" w:rsidP="00A40B7B">
      <w:pPr>
        <w:pStyle w:val="Paragraphedeliste"/>
        <w:rPr>
          <w:rFonts w:cstheme="minorHAnsi"/>
          <w:sz w:val="24"/>
          <w:szCs w:val="24"/>
        </w:rPr>
      </w:pPr>
    </w:p>
    <w:p w14:paraId="32443C31" w14:textId="0F15CA72" w:rsidR="00A40B7B" w:rsidRDefault="00C80505" w:rsidP="008E4E4B">
      <w:pPr>
        <w:pStyle w:val="Paragraphedeliste"/>
        <w:numPr>
          <w:ilvl w:val="0"/>
          <w:numId w:val="2"/>
        </w:numPr>
        <w:rPr>
          <w:rFonts w:cstheme="minorHAnsi"/>
          <w:sz w:val="24"/>
          <w:szCs w:val="24"/>
        </w:rPr>
      </w:pPr>
      <w:r w:rsidRPr="00AD3470">
        <w:rPr>
          <w:rFonts w:cstheme="minorHAnsi"/>
          <w:sz w:val="24"/>
          <w:szCs w:val="24"/>
        </w:rPr>
        <w:t xml:space="preserve">Bureau d’aide aux victimes du tribunal </w:t>
      </w:r>
      <w:r w:rsidR="00DC0297">
        <w:rPr>
          <w:rFonts w:cstheme="minorHAnsi"/>
          <w:sz w:val="24"/>
          <w:szCs w:val="24"/>
        </w:rPr>
        <w:t>j</w:t>
      </w:r>
      <w:r w:rsidRPr="00AD3470">
        <w:rPr>
          <w:rFonts w:cstheme="minorHAnsi"/>
          <w:sz w:val="24"/>
          <w:szCs w:val="24"/>
        </w:rPr>
        <w:t xml:space="preserve">udiciaire de </w:t>
      </w:r>
    </w:p>
    <w:p w14:paraId="520439F3" w14:textId="77777777" w:rsidR="008E4E4B" w:rsidRDefault="008E4E4B" w:rsidP="008E4E4B">
      <w:pPr>
        <w:pStyle w:val="Paragraphedeliste"/>
        <w:rPr>
          <w:rFonts w:cstheme="minorHAnsi"/>
          <w:sz w:val="24"/>
          <w:szCs w:val="24"/>
        </w:rPr>
      </w:pPr>
    </w:p>
    <w:p w14:paraId="4F1A53B2" w14:textId="770A971F" w:rsidR="008E4E4B" w:rsidRPr="008E4E4B" w:rsidRDefault="008E4E4B" w:rsidP="008E4E4B">
      <w:pPr>
        <w:pStyle w:val="Paragraphedeliste"/>
        <w:numPr>
          <w:ilvl w:val="0"/>
          <w:numId w:val="2"/>
        </w:numPr>
        <w:spacing w:after="360"/>
        <w:rPr>
          <w:rFonts w:cstheme="minorHAnsi"/>
          <w:sz w:val="24"/>
          <w:szCs w:val="24"/>
        </w:rPr>
      </w:pPr>
      <w:r>
        <w:rPr>
          <w:rFonts w:cstheme="minorHAnsi"/>
          <w:sz w:val="24"/>
          <w:szCs w:val="24"/>
        </w:rPr>
        <w:t xml:space="preserve">CRIP </w:t>
      </w:r>
      <w:r w:rsidRPr="008E4E4B">
        <w:rPr>
          <w:rFonts w:cstheme="minorHAnsi"/>
          <w:sz w:val="24"/>
          <w:szCs w:val="24"/>
        </w:rPr>
        <w:t>(</w:t>
      </w:r>
      <w:r w:rsidRPr="008E4E4B">
        <w:t>cellule départementale de recueil de traitement et d'évaluation)</w:t>
      </w:r>
    </w:p>
    <w:p w14:paraId="001EEF00" w14:textId="77777777" w:rsidR="008E4E4B" w:rsidRPr="008E4E4B" w:rsidRDefault="008E4E4B" w:rsidP="008E4E4B">
      <w:pPr>
        <w:pStyle w:val="Paragraphedeliste"/>
        <w:rPr>
          <w:rFonts w:cstheme="minorHAnsi"/>
          <w:sz w:val="24"/>
          <w:szCs w:val="24"/>
        </w:rPr>
      </w:pPr>
    </w:p>
    <w:p w14:paraId="6C547BD1" w14:textId="77777777" w:rsidR="008E4E4B" w:rsidRPr="008E4E4B" w:rsidRDefault="008E4E4B" w:rsidP="008E4E4B">
      <w:pPr>
        <w:pStyle w:val="Paragraphedeliste"/>
        <w:spacing w:after="360"/>
        <w:rPr>
          <w:rFonts w:cstheme="minorHAnsi"/>
          <w:sz w:val="24"/>
          <w:szCs w:val="24"/>
        </w:rPr>
      </w:pPr>
    </w:p>
    <w:p w14:paraId="1ED32324" w14:textId="77777777" w:rsidR="00C80505" w:rsidRPr="00AD3470" w:rsidRDefault="00C80505" w:rsidP="00AD3470">
      <w:pPr>
        <w:pStyle w:val="Paragraphedeliste"/>
        <w:numPr>
          <w:ilvl w:val="0"/>
          <w:numId w:val="2"/>
        </w:numPr>
        <w:spacing w:after="0"/>
        <w:rPr>
          <w:rFonts w:cstheme="minorHAnsi"/>
          <w:sz w:val="24"/>
          <w:szCs w:val="24"/>
        </w:rPr>
      </w:pPr>
      <w:r w:rsidRPr="00AD3470">
        <w:rPr>
          <w:rFonts w:cstheme="minorHAnsi"/>
          <w:sz w:val="24"/>
          <w:szCs w:val="24"/>
        </w:rPr>
        <w:t>Annuaire des avocats de France</w:t>
      </w:r>
    </w:p>
    <w:p w14:paraId="24F7E4B0" w14:textId="77777777" w:rsidR="00C80505" w:rsidRPr="00C80505" w:rsidRDefault="00C80505" w:rsidP="00AD3470">
      <w:pPr>
        <w:spacing w:after="0"/>
        <w:ind w:firstLine="708"/>
        <w:rPr>
          <w:rFonts w:cstheme="minorHAnsi"/>
          <w:sz w:val="24"/>
          <w:szCs w:val="24"/>
        </w:rPr>
      </w:pPr>
      <w:r w:rsidRPr="00C80505">
        <w:rPr>
          <w:rFonts w:cstheme="minorHAnsi"/>
          <w:sz w:val="24"/>
          <w:szCs w:val="24"/>
        </w:rPr>
        <w:t>www.cnb.avocat.fr/annuaire-des-avocats-de-france</w:t>
      </w:r>
    </w:p>
    <w:p w14:paraId="550CE7C9" w14:textId="77777777" w:rsidR="00C80505" w:rsidRPr="00C80505" w:rsidRDefault="00C80505" w:rsidP="00C80505">
      <w:pPr>
        <w:rPr>
          <w:rFonts w:cstheme="minorHAnsi"/>
          <w:sz w:val="24"/>
          <w:szCs w:val="24"/>
        </w:rPr>
      </w:pPr>
    </w:p>
    <w:p w14:paraId="6B24FE88" w14:textId="2F51FE1C" w:rsidR="00C80505" w:rsidRPr="004C35E7" w:rsidRDefault="00C80505" w:rsidP="00C80505">
      <w:pPr>
        <w:rPr>
          <w:rFonts w:cstheme="minorHAnsi"/>
          <w:i/>
          <w:iCs/>
          <w:sz w:val="24"/>
          <w:szCs w:val="24"/>
        </w:rPr>
      </w:pPr>
      <w:r w:rsidRPr="004C35E7">
        <w:rPr>
          <w:rFonts w:cstheme="minorHAnsi"/>
          <w:i/>
          <w:iCs/>
          <w:sz w:val="24"/>
          <w:szCs w:val="24"/>
        </w:rPr>
        <w:t>À compléter</w:t>
      </w:r>
      <w:r w:rsidR="004C35E7">
        <w:rPr>
          <w:rFonts w:cstheme="minorHAnsi"/>
          <w:i/>
          <w:iCs/>
          <w:sz w:val="24"/>
          <w:szCs w:val="24"/>
        </w:rPr>
        <w:t xml:space="preserve"> par </w:t>
      </w:r>
      <w:r w:rsidR="00DC0297">
        <w:rPr>
          <w:rFonts w:cstheme="minorHAnsi"/>
          <w:i/>
          <w:iCs/>
          <w:sz w:val="24"/>
          <w:szCs w:val="24"/>
        </w:rPr>
        <w:t xml:space="preserve">le </w:t>
      </w:r>
      <w:r w:rsidR="004C35E7">
        <w:rPr>
          <w:rFonts w:cstheme="minorHAnsi"/>
          <w:i/>
          <w:iCs/>
          <w:sz w:val="24"/>
          <w:szCs w:val="24"/>
        </w:rPr>
        <w:t xml:space="preserve">CDOM en fonction du maillage territorial </w:t>
      </w:r>
      <w:r w:rsidR="00A40B7B">
        <w:rPr>
          <w:rFonts w:cstheme="minorHAnsi"/>
          <w:i/>
          <w:iCs/>
          <w:sz w:val="24"/>
          <w:szCs w:val="24"/>
        </w:rPr>
        <w:t>associatif</w:t>
      </w:r>
      <w:r w:rsidR="00DB4268">
        <w:rPr>
          <w:rFonts w:cstheme="minorHAnsi"/>
          <w:i/>
          <w:iCs/>
          <w:sz w:val="24"/>
          <w:szCs w:val="24"/>
        </w:rPr>
        <w:t xml:space="preserve"> </w:t>
      </w:r>
      <w:r w:rsidR="00A40B7B" w:rsidRPr="00DB4268">
        <w:rPr>
          <w:rFonts w:cstheme="minorHAnsi"/>
          <w:i/>
          <w:iCs/>
          <w:sz w:val="24"/>
          <w:szCs w:val="24"/>
        </w:rPr>
        <w:t>(voir annuaire des associations sur le site du CNVIF</w:t>
      </w:r>
      <w:r w:rsidR="00E96C0A">
        <w:rPr>
          <w:rStyle w:val="Appelnotedebasdep"/>
          <w:rFonts w:cstheme="minorHAnsi"/>
          <w:i/>
          <w:iCs/>
          <w:sz w:val="24"/>
          <w:szCs w:val="24"/>
        </w:rPr>
        <w:footnoteReference w:id="4"/>
      </w:r>
      <w:r w:rsidR="00A40B7B" w:rsidRPr="00DB4268">
        <w:rPr>
          <w:rFonts w:cstheme="minorHAnsi"/>
          <w:i/>
          <w:iCs/>
          <w:sz w:val="24"/>
          <w:szCs w:val="24"/>
        </w:rPr>
        <w:t>)</w:t>
      </w:r>
      <w:r w:rsidR="004C35E7" w:rsidRPr="00DB4268">
        <w:rPr>
          <w:rFonts w:cstheme="minorHAnsi"/>
          <w:i/>
          <w:iCs/>
          <w:sz w:val="24"/>
          <w:szCs w:val="24"/>
        </w:rPr>
        <w:t xml:space="preserve"> et des correspondants utiles pour l’aide </w:t>
      </w:r>
      <w:r w:rsidR="004C35E7">
        <w:rPr>
          <w:rFonts w:cstheme="minorHAnsi"/>
          <w:i/>
          <w:iCs/>
          <w:sz w:val="24"/>
          <w:szCs w:val="24"/>
        </w:rPr>
        <w:t>aux victimes.</w:t>
      </w:r>
    </w:p>
    <w:p w14:paraId="3156801F" w14:textId="77777777" w:rsidR="00AB51D7" w:rsidRDefault="00C80505" w:rsidP="00AB51D7">
      <w:pPr>
        <w:pStyle w:val="TITRE"/>
      </w:pPr>
      <w:r w:rsidRPr="00C80505">
        <w:rPr>
          <w:sz w:val="24"/>
          <w:szCs w:val="24"/>
        </w:rPr>
        <w:br w:type="page"/>
      </w:r>
      <w:bookmarkStart w:id="6" w:name="_Toc65145617"/>
      <w:bookmarkStart w:id="7" w:name="_Toc65678025"/>
      <w:r w:rsidR="00AB51D7" w:rsidRPr="00C80505">
        <w:lastRenderedPageBreak/>
        <w:t>SIGNALEMENT TYPE</w:t>
      </w:r>
      <w:bookmarkEnd w:id="6"/>
      <w:bookmarkEnd w:id="7"/>
    </w:p>
    <w:p w14:paraId="5E7DF0CA" w14:textId="77777777" w:rsidR="00AB51D7" w:rsidRDefault="00AB51D7" w:rsidP="00AB51D7">
      <w:pPr>
        <w:pStyle w:val="TITRE"/>
      </w:pPr>
    </w:p>
    <w:p w14:paraId="208B52D2" w14:textId="77777777" w:rsidR="00AB51D7" w:rsidRDefault="00AB51D7" w:rsidP="00AB51D7">
      <w:pPr>
        <w:pStyle w:val="Paragraphedeliste"/>
        <w:rPr>
          <w:rFonts w:cstheme="minorHAnsi"/>
          <w:b/>
          <w:bCs/>
          <w:color w:val="0070C0"/>
          <w:sz w:val="24"/>
          <w:szCs w:val="24"/>
        </w:rPr>
      </w:pPr>
    </w:p>
    <w:p w14:paraId="1BF5092C" w14:textId="77777777" w:rsidR="00AB51D7" w:rsidRPr="00AD5067" w:rsidRDefault="00AB51D7" w:rsidP="00AB51D7">
      <w:pPr>
        <w:pStyle w:val="Paragraphedeliste"/>
        <w:numPr>
          <w:ilvl w:val="0"/>
          <w:numId w:val="6"/>
        </w:numPr>
        <w:spacing w:after="0" w:line="240" w:lineRule="auto"/>
        <w:rPr>
          <w:rFonts w:cstheme="minorHAnsi"/>
          <w:b/>
          <w:bCs/>
          <w:color w:val="0070C0"/>
          <w:sz w:val="24"/>
          <w:szCs w:val="24"/>
        </w:rPr>
      </w:pPr>
      <w:r w:rsidRPr="00AD5067">
        <w:rPr>
          <w:rFonts w:cstheme="minorHAnsi"/>
          <w:b/>
          <w:bCs/>
          <w:color w:val="0070C0"/>
          <w:sz w:val="24"/>
          <w:szCs w:val="24"/>
        </w:rPr>
        <w:t>Auteur du signalement transmis au Procureur de la République</w:t>
      </w:r>
    </w:p>
    <w:p w14:paraId="226DB062" w14:textId="77777777" w:rsidR="00AB51D7" w:rsidRPr="00AD5067" w:rsidRDefault="00AB51D7" w:rsidP="00AB51D7">
      <w:pPr>
        <w:pStyle w:val="TITRE"/>
        <w:ind w:left="720"/>
        <w:jc w:val="left"/>
        <w:rPr>
          <w:sz w:val="16"/>
          <w:szCs w:val="16"/>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6"/>
        <w:gridCol w:w="7366"/>
      </w:tblGrid>
      <w:tr w:rsidR="00AB51D7" w14:paraId="316CB449" w14:textId="77777777" w:rsidTr="00781C22">
        <w:tc>
          <w:tcPr>
            <w:tcW w:w="1696" w:type="dxa"/>
          </w:tcPr>
          <w:p w14:paraId="65145972" w14:textId="77777777" w:rsidR="00AB51D7" w:rsidRPr="00AD5067" w:rsidRDefault="00AB51D7" w:rsidP="00781C22">
            <w:pPr>
              <w:rPr>
                <w:rFonts w:cstheme="minorHAnsi"/>
                <w:color w:val="0070C0"/>
                <w:sz w:val="24"/>
                <w:szCs w:val="24"/>
              </w:rPr>
            </w:pPr>
            <w:r w:rsidRPr="00AD5067">
              <w:rPr>
                <w:rFonts w:cstheme="minorHAnsi"/>
                <w:color w:val="0070C0"/>
                <w:sz w:val="24"/>
                <w:szCs w:val="24"/>
              </w:rPr>
              <w:t>Nom, Prénom</w:t>
            </w:r>
          </w:p>
        </w:tc>
        <w:tc>
          <w:tcPr>
            <w:tcW w:w="7366" w:type="dxa"/>
          </w:tcPr>
          <w:p w14:paraId="58B84CF2" w14:textId="77777777" w:rsidR="00AB51D7" w:rsidRDefault="00AB51D7" w:rsidP="00781C22">
            <w:pPr>
              <w:rPr>
                <w:rFonts w:cstheme="minorHAnsi"/>
                <w:sz w:val="24"/>
                <w:szCs w:val="24"/>
              </w:rPr>
            </w:pPr>
          </w:p>
        </w:tc>
      </w:tr>
      <w:tr w:rsidR="00AB51D7" w14:paraId="73BBC591" w14:textId="77777777" w:rsidTr="00781C22">
        <w:tc>
          <w:tcPr>
            <w:tcW w:w="1696" w:type="dxa"/>
          </w:tcPr>
          <w:p w14:paraId="324D1C3A" w14:textId="77777777" w:rsidR="00AB51D7" w:rsidRPr="00AD5067" w:rsidRDefault="00AB51D7" w:rsidP="00781C22">
            <w:pPr>
              <w:rPr>
                <w:rFonts w:cstheme="minorHAnsi"/>
                <w:color w:val="0070C0"/>
                <w:sz w:val="24"/>
                <w:szCs w:val="24"/>
              </w:rPr>
            </w:pPr>
            <w:r w:rsidRPr="00AD5067">
              <w:rPr>
                <w:rFonts w:cstheme="minorHAnsi"/>
                <w:color w:val="0070C0"/>
                <w:sz w:val="24"/>
                <w:szCs w:val="24"/>
              </w:rPr>
              <w:t>Profession</w:t>
            </w:r>
          </w:p>
        </w:tc>
        <w:tc>
          <w:tcPr>
            <w:tcW w:w="7366" w:type="dxa"/>
          </w:tcPr>
          <w:p w14:paraId="5340B064" w14:textId="77777777" w:rsidR="00AB51D7" w:rsidRDefault="00AB51D7" w:rsidP="00781C22">
            <w:pPr>
              <w:rPr>
                <w:rFonts w:cstheme="minorHAnsi"/>
                <w:sz w:val="24"/>
                <w:szCs w:val="24"/>
              </w:rPr>
            </w:pPr>
          </w:p>
        </w:tc>
      </w:tr>
      <w:tr w:rsidR="00AB51D7" w14:paraId="0ABDF090" w14:textId="77777777" w:rsidTr="00781C22">
        <w:tc>
          <w:tcPr>
            <w:tcW w:w="1696" w:type="dxa"/>
          </w:tcPr>
          <w:p w14:paraId="05973255" w14:textId="77777777" w:rsidR="00AB51D7" w:rsidRPr="00AD5067" w:rsidRDefault="00AB51D7" w:rsidP="00781C22">
            <w:pPr>
              <w:rPr>
                <w:rFonts w:cstheme="minorHAnsi"/>
                <w:color w:val="0070C0"/>
                <w:sz w:val="24"/>
                <w:szCs w:val="24"/>
              </w:rPr>
            </w:pPr>
            <w:r w:rsidRPr="00AD5067">
              <w:rPr>
                <w:rFonts w:cstheme="minorHAnsi"/>
                <w:color w:val="0070C0"/>
                <w:sz w:val="24"/>
                <w:szCs w:val="24"/>
              </w:rPr>
              <w:t>Adresse</w:t>
            </w:r>
          </w:p>
        </w:tc>
        <w:tc>
          <w:tcPr>
            <w:tcW w:w="7366" w:type="dxa"/>
          </w:tcPr>
          <w:p w14:paraId="147294AA" w14:textId="77777777" w:rsidR="00AB51D7" w:rsidRDefault="00AB51D7" w:rsidP="00781C22">
            <w:pPr>
              <w:rPr>
                <w:rFonts w:cstheme="minorHAnsi"/>
                <w:sz w:val="24"/>
                <w:szCs w:val="24"/>
              </w:rPr>
            </w:pPr>
          </w:p>
        </w:tc>
      </w:tr>
      <w:tr w:rsidR="00AB51D7" w14:paraId="771EFFF2" w14:textId="77777777" w:rsidTr="00781C22">
        <w:tc>
          <w:tcPr>
            <w:tcW w:w="1696" w:type="dxa"/>
          </w:tcPr>
          <w:p w14:paraId="33C27DA2" w14:textId="77777777" w:rsidR="00AB51D7" w:rsidRPr="00AD5067" w:rsidRDefault="00AB51D7" w:rsidP="00781C22">
            <w:pPr>
              <w:rPr>
                <w:rFonts w:cstheme="minorHAnsi"/>
                <w:color w:val="0070C0"/>
                <w:sz w:val="24"/>
                <w:szCs w:val="24"/>
              </w:rPr>
            </w:pPr>
            <w:r w:rsidRPr="00AD5067">
              <w:rPr>
                <w:rFonts w:cstheme="minorHAnsi"/>
                <w:color w:val="0070C0"/>
                <w:sz w:val="24"/>
                <w:szCs w:val="24"/>
              </w:rPr>
              <w:t>Téléphone</w:t>
            </w:r>
          </w:p>
        </w:tc>
        <w:tc>
          <w:tcPr>
            <w:tcW w:w="7366" w:type="dxa"/>
          </w:tcPr>
          <w:p w14:paraId="475A87F8" w14:textId="77777777" w:rsidR="00AB51D7" w:rsidRDefault="00AB51D7" w:rsidP="00781C22">
            <w:pPr>
              <w:rPr>
                <w:rFonts w:cstheme="minorHAnsi"/>
                <w:sz w:val="24"/>
                <w:szCs w:val="24"/>
              </w:rPr>
            </w:pPr>
          </w:p>
        </w:tc>
      </w:tr>
      <w:tr w:rsidR="00AB51D7" w14:paraId="5CD75588" w14:textId="77777777" w:rsidTr="00781C22">
        <w:tc>
          <w:tcPr>
            <w:tcW w:w="1696" w:type="dxa"/>
          </w:tcPr>
          <w:p w14:paraId="7B4DD25C" w14:textId="77777777" w:rsidR="00AB51D7" w:rsidRPr="00AD5067" w:rsidRDefault="00AB51D7" w:rsidP="00781C22">
            <w:pPr>
              <w:rPr>
                <w:rFonts w:cstheme="minorHAnsi"/>
                <w:color w:val="0070C0"/>
                <w:sz w:val="24"/>
                <w:szCs w:val="24"/>
              </w:rPr>
            </w:pPr>
            <w:proofErr w:type="gramStart"/>
            <w:r w:rsidRPr="00AD5067">
              <w:rPr>
                <w:rFonts w:cstheme="minorHAnsi"/>
                <w:color w:val="0070C0"/>
                <w:sz w:val="24"/>
                <w:szCs w:val="24"/>
              </w:rPr>
              <w:t>E-mail</w:t>
            </w:r>
            <w:proofErr w:type="gramEnd"/>
          </w:p>
        </w:tc>
        <w:tc>
          <w:tcPr>
            <w:tcW w:w="7366" w:type="dxa"/>
          </w:tcPr>
          <w:p w14:paraId="738BFF8A" w14:textId="77777777" w:rsidR="00AB51D7" w:rsidRDefault="00AB51D7" w:rsidP="00781C22">
            <w:pPr>
              <w:rPr>
                <w:rFonts w:cstheme="minorHAnsi"/>
                <w:sz w:val="24"/>
                <w:szCs w:val="24"/>
              </w:rPr>
            </w:pPr>
          </w:p>
        </w:tc>
      </w:tr>
    </w:tbl>
    <w:p w14:paraId="4BF91ABF" w14:textId="77777777" w:rsidR="00AB51D7" w:rsidRDefault="00AB51D7" w:rsidP="00AB51D7">
      <w:pPr>
        <w:rPr>
          <w:rFonts w:cstheme="minorHAnsi"/>
          <w:sz w:val="24"/>
          <w:szCs w:val="24"/>
        </w:rPr>
      </w:pPr>
    </w:p>
    <w:p w14:paraId="2E83F125" w14:textId="77777777" w:rsidR="00AB51D7" w:rsidRDefault="00AB51D7" w:rsidP="00AB51D7">
      <w:pPr>
        <w:rPr>
          <w:rFonts w:cstheme="minorHAnsi"/>
          <w:sz w:val="24"/>
          <w:szCs w:val="24"/>
        </w:rPr>
      </w:pPr>
    </w:p>
    <w:p w14:paraId="16C6F787" w14:textId="77777777" w:rsidR="00AB51D7" w:rsidRPr="00C80505" w:rsidRDefault="00AB51D7" w:rsidP="00AB51D7">
      <w:pPr>
        <w:rPr>
          <w:rFonts w:cstheme="minorHAnsi"/>
          <w:sz w:val="24"/>
          <w:szCs w:val="24"/>
        </w:rPr>
      </w:pPr>
    </w:p>
    <w:p w14:paraId="6A12BCC6" w14:textId="77777777" w:rsidR="00AB51D7" w:rsidRPr="00AD5067" w:rsidRDefault="00AB51D7" w:rsidP="00AB51D7">
      <w:pPr>
        <w:pStyle w:val="Paragraphedeliste"/>
        <w:numPr>
          <w:ilvl w:val="0"/>
          <w:numId w:val="6"/>
        </w:numPr>
        <w:spacing w:after="0" w:line="240" w:lineRule="auto"/>
        <w:rPr>
          <w:rFonts w:cstheme="minorHAnsi"/>
          <w:b/>
          <w:bCs/>
          <w:color w:val="0070C0"/>
          <w:sz w:val="24"/>
          <w:szCs w:val="24"/>
        </w:rPr>
      </w:pPr>
      <w:r w:rsidRPr="00AD5067">
        <w:rPr>
          <w:rFonts w:cstheme="minorHAnsi"/>
          <w:b/>
          <w:bCs/>
          <w:color w:val="0070C0"/>
          <w:sz w:val="24"/>
          <w:szCs w:val="24"/>
        </w:rPr>
        <w:t>Victime</w:t>
      </w:r>
    </w:p>
    <w:p w14:paraId="6BE0E3C0" w14:textId="77777777" w:rsidR="00AB51D7" w:rsidRDefault="00AB51D7" w:rsidP="00AB51D7">
      <w:pPr>
        <w:rPr>
          <w:rFonts w:cstheme="minorHAnsi"/>
          <w:sz w:val="24"/>
          <w:szCs w:val="24"/>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64"/>
        <w:gridCol w:w="2551"/>
        <w:gridCol w:w="1981"/>
        <w:gridCol w:w="2266"/>
      </w:tblGrid>
      <w:tr w:rsidR="00AB51D7" w14:paraId="55E82E55" w14:textId="77777777" w:rsidTr="00781C22">
        <w:tc>
          <w:tcPr>
            <w:tcW w:w="2264" w:type="dxa"/>
          </w:tcPr>
          <w:p w14:paraId="2D8E2534" w14:textId="77777777" w:rsidR="00AB51D7" w:rsidRPr="00AD5067" w:rsidRDefault="00AB51D7" w:rsidP="00781C22">
            <w:pPr>
              <w:rPr>
                <w:rFonts w:cstheme="minorHAnsi"/>
                <w:color w:val="0070C0"/>
                <w:sz w:val="24"/>
                <w:szCs w:val="24"/>
              </w:rPr>
            </w:pPr>
            <w:r w:rsidRPr="00AD5067">
              <w:rPr>
                <w:rFonts w:cstheme="minorHAnsi"/>
                <w:color w:val="0070C0"/>
                <w:sz w:val="24"/>
                <w:szCs w:val="24"/>
              </w:rPr>
              <w:t>Nom, Prénom</w:t>
            </w:r>
          </w:p>
        </w:tc>
        <w:tc>
          <w:tcPr>
            <w:tcW w:w="2551" w:type="dxa"/>
          </w:tcPr>
          <w:p w14:paraId="4135F775" w14:textId="77777777" w:rsidR="00AB51D7" w:rsidRDefault="00AB51D7" w:rsidP="00781C22">
            <w:pPr>
              <w:rPr>
                <w:rFonts w:cstheme="minorHAnsi"/>
                <w:sz w:val="24"/>
                <w:szCs w:val="24"/>
              </w:rPr>
            </w:pPr>
          </w:p>
        </w:tc>
        <w:tc>
          <w:tcPr>
            <w:tcW w:w="1981" w:type="dxa"/>
          </w:tcPr>
          <w:p w14:paraId="4E632CDA" w14:textId="77777777" w:rsidR="00AB51D7" w:rsidRPr="00AD5067" w:rsidRDefault="00AB51D7" w:rsidP="00781C22">
            <w:pPr>
              <w:rPr>
                <w:rFonts w:cstheme="minorHAnsi"/>
                <w:color w:val="0070C0"/>
                <w:sz w:val="24"/>
                <w:szCs w:val="24"/>
              </w:rPr>
            </w:pPr>
            <w:r w:rsidRPr="00AD5067">
              <w:rPr>
                <w:rFonts w:cstheme="minorHAnsi"/>
                <w:color w:val="0070C0"/>
                <w:sz w:val="24"/>
                <w:szCs w:val="24"/>
              </w:rPr>
              <w:t>Nom d'usage</w:t>
            </w:r>
          </w:p>
        </w:tc>
        <w:tc>
          <w:tcPr>
            <w:tcW w:w="2266" w:type="dxa"/>
          </w:tcPr>
          <w:p w14:paraId="4DBC8FDF" w14:textId="77777777" w:rsidR="00AB51D7" w:rsidRDefault="00AB51D7" w:rsidP="00781C22">
            <w:pPr>
              <w:rPr>
                <w:rFonts w:cstheme="minorHAnsi"/>
                <w:sz w:val="24"/>
                <w:szCs w:val="24"/>
              </w:rPr>
            </w:pPr>
          </w:p>
        </w:tc>
      </w:tr>
      <w:tr w:rsidR="00AB51D7" w14:paraId="53CF7094" w14:textId="77777777" w:rsidTr="00781C22">
        <w:tc>
          <w:tcPr>
            <w:tcW w:w="2264" w:type="dxa"/>
          </w:tcPr>
          <w:p w14:paraId="4746684B" w14:textId="77777777" w:rsidR="00AB51D7" w:rsidRPr="00AD5067" w:rsidRDefault="00AB51D7" w:rsidP="00781C22">
            <w:pPr>
              <w:rPr>
                <w:rFonts w:cstheme="minorHAnsi"/>
                <w:color w:val="0070C0"/>
                <w:sz w:val="24"/>
                <w:szCs w:val="24"/>
              </w:rPr>
            </w:pPr>
            <w:r w:rsidRPr="00AD5067">
              <w:rPr>
                <w:rFonts w:cstheme="minorHAnsi"/>
                <w:color w:val="0070C0"/>
                <w:sz w:val="24"/>
                <w:szCs w:val="24"/>
              </w:rPr>
              <w:t>Date de naissance</w:t>
            </w:r>
          </w:p>
        </w:tc>
        <w:tc>
          <w:tcPr>
            <w:tcW w:w="2551" w:type="dxa"/>
          </w:tcPr>
          <w:p w14:paraId="731BD0EC" w14:textId="77777777" w:rsidR="00AB51D7" w:rsidRDefault="00AB51D7" w:rsidP="00781C22">
            <w:pPr>
              <w:rPr>
                <w:rFonts w:cstheme="minorHAnsi"/>
                <w:sz w:val="24"/>
                <w:szCs w:val="24"/>
              </w:rPr>
            </w:pPr>
          </w:p>
        </w:tc>
        <w:tc>
          <w:tcPr>
            <w:tcW w:w="1981" w:type="dxa"/>
          </w:tcPr>
          <w:p w14:paraId="0D2AD91C" w14:textId="77777777" w:rsidR="00AB51D7" w:rsidRPr="00AD5067" w:rsidRDefault="00AB51D7" w:rsidP="00781C22">
            <w:pPr>
              <w:rPr>
                <w:rFonts w:cstheme="minorHAnsi"/>
                <w:color w:val="0070C0"/>
                <w:sz w:val="24"/>
                <w:szCs w:val="24"/>
              </w:rPr>
            </w:pPr>
            <w:r w:rsidRPr="00AD5067">
              <w:rPr>
                <w:rFonts w:cstheme="minorHAnsi"/>
                <w:color w:val="0070C0"/>
                <w:sz w:val="24"/>
                <w:szCs w:val="24"/>
              </w:rPr>
              <w:t>Lieu de naissance</w:t>
            </w:r>
          </w:p>
        </w:tc>
        <w:tc>
          <w:tcPr>
            <w:tcW w:w="2266" w:type="dxa"/>
          </w:tcPr>
          <w:p w14:paraId="3FD7C5E3" w14:textId="77777777" w:rsidR="00AB51D7" w:rsidRDefault="00AB51D7" w:rsidP="00781C22">
            <w:pPr>
              <w:rPr>
                <w:rFonts w:cstheme="minorHAnsi"/>
                <w:sz w:val="24"/>
                <w:szCs w:val="24"/>
              </w:rPr>
            </w:pPr>
          </w:p>
        </w:tc>
      </w:tr>
      <w:tr w:rsidR="00AB51D7" w14:paraId="258AAB93" w14:textId="77777777" w:rsidTr="00781C22">
        <w:tc>
          <w:tcPr>
            <w:tcW w:w="2264" w:type="dxa"/>
          </w:tcPr>
          <w:p w14:paraId="581EB2CF" w14:textId="77777777" w:rsidR="00AB51D7" w:rsidRPr="00AD5067" w:rsidRDefault="00AB51D7" w:rsidP="00781C22">
            <w:pPr>
              <w:rPr>
                <w:rFonts w:cstheme="minorHAnsi"/>
                <w:color w:val="0070C0"/>
                <w:sz w:val="24"/>
                <w:szCs w:val="24"/>
              </w:rPr>
            </w:pPr>
            <w:r w:rsidRPr="00AD5067">
              <w:rPr>
                <w:rFonts w:cstheme="minorHAnsi"/>
                <w:color w:val="0070C0"/>
                <w:sz w:val="24"/>
                <w:szCs w:val="24"/>
              </w:rPr>
              <w:t xml:space="preserve">Situation familiale : </w:t>
            </w:r>
          </w:p>
        </w:tc>
        <w:tc>
          <w:tcPr>
            <w:tcW w:w="6798" w:type="dxa"/>
            <w:gridSpan w:val="3"/>
          </w:tcPr>
          <w:p w14:paraId="2CBE8F42" w14:textId="77777777" w:rsidR="00AB51D7" w:rsidRDefault="00AB51D7" w:rsidP="00781C22">
            <w:pPr>
              <w:rPr>
                <w:rFonts w:cstheme="minorHAnsi"/>
                <w:sz w:val="24"/>
                <w:szCs w:val="24"/>
              </w:rPr>
            </w:pPr>
          </w:p>
        </w:tc>
      </w:tr>
      <w:tr w:rsidR="00AB51D7" w14:paraId="1617E503" w14:textId="77777777" w:rsidTr="00781C22">
        <w:tc>
          <w:tcPr>
            <w:tcW w:w="2264" w:type="dxa"/>
          </w:tcPr>
          <w:p w14:paraId="53E4DCA6" w14:textId="77777777" w:rsidR="00AB51D7" w:rsidRPr="00AD5067" w:rsidRDefault="00AB51D7" w:rsidP="00781C22">
            <w:pPr>
              <w:rPr>
                <w:rFonts w:cstheme="minorHAnsi"/>
                <w:color w:val="0070C0"/>
                <w:sz w:val="24"/>
                <w:szCs w:val="24"/>
              </w:rPr>
            </w:pPr>
            <w:r w:rsidRPr="00AD5067">
              <w:rPr>
                <w:rFonts w:cstheme="minorHAnsi"/>
                <w:color w:val="0070C0"/>
                <w:sz w:val="24"/>
                <w:szCs w:val="24"/>
              </w:rPr>
              <w:t>Présence d'enfants à charge</w:t>
            </w:r>
          </w:p>
        </w:tc>
        <w:tc>
          <w:tcPr>
            <w:tcW w:w="2551" w:type="dxa"/>
          </w:tcPr>
          <w:p w14:paraId="0DF1B9A1" w14:textId="77777777" w:rsidR="00AB51D7" w:rsidRDefault="00AB51D7" w:rsidP="00781C22">
            <w:pPr>
              <w:rPr>
                <w:rFonts w:cstheme="minorHAnsi"/>
                <w:sz w:val="24"/>
                <w:szCs w:val="24"/>
              </w:rPr>
            </w:pPr>
            <w:r w:rsidRPr="00C80505">
              <w:rPr>
                <w:rFonts w:ascii="Segoe UI Symbol" w:hAnsi="Segoe UI Symbol" w:cs="Segoe UI Symbol"/>
                <w:sz w:val="24"/>
                <w:szCs w:val="24"/>
              </w:rPr>
              <w:t>☐</w:t>
            </w:r>
            <w:r w:rsidRPr="00C80505">
              <w:rPr>
                <w:rFonts w:cstheme="minorHAnsi"/>
                <w:sz w:val="24"/>
                <w:szCs w:val="24"/>
              </w:rPr>
              <w:t xml:space="preserve"> non</w:t>
            </w:r>
          </w:p>
          <w:p w14:paraId="0D6B097E" w14:textId="77777777" w:rsidR="00AB51D7" w:rsidRDefault="00AB51D7" w:rsidP="00781C22">
            <w:pPr>
              <w:rPr>
                <w:rFonts w:cstheme="minorHAnsi"/>
                <w:sz w:val="24"/>
                <w:szCs w:val="24"/>
              </w:rPr>
            </w:pPr>
            <w:r w:rsidRPr="00C80505">
              <w:rPr>
                <w:rFonts w:ascii="Segoe UI Symbol" w:hAnsi="Segoe UI Symbol" w:cs="Segoe UI Symbol"/>
                <w:sz w:val="24"/>
                <w:szCs w:val="24"/>
              </w:rPr>
              <w:t>☐</w:t>
            </w:r>
            <w:r w:rsidRPr="00C80505">
              <w:rPr>
                <w:rFonts w:cstheme="minorHAnsi"/>
                <w:sz w:val="24"/>
                <w:szCs w:val="24"/>
              </w:rPr>
              <w:t xml:space="preserve">oui, nombre : </w:t>
            </w:r>
          </w:p>
        </w:tc>
        <w:tc>
          <w:tcPr>
            <w:tcW w:w="1981" w:type="dxa"/>
          </w:tcPr>
          <w:p w14:paraId="5E57DC7F" w14:textId="77777777" w:rsidR="00AB51D7" w:rsidRPr="00AD5067" w:rsidRDefault="00AB51D7" w:rsidP="00781C22">
            <w:pPr>
              <w:rPr>
                <w:rFonts w:cstheme="minorHAnsi"/>
                <w:color w:val="0070C0"/>
                <w:sz w:val="24"/>
                <w:szCs w:val="24"/>
              </w:rPr>
            </w:pPr>
            <w:r w:rsidRPr="00AD5067">
              <w:rPr>
                <w:rFonts w:cstheme="minorHAnsi"/>
                <w:color w:val="0070C0"/>
                <w:sz w:val="24"/>
                <w:szCs w:val="24"/>
              </w:rPr>
              <w:t>Ages :</w:t>
            </w:r>
          </w:p>
          <w:p w14:paraId="6BB2D70A" w14:textId="77777777" w:rsidR="00AB51D7" w:rsidRDefault="00AB51D7" w:rsidP="00781C22">
            <w:pPr>
              <w:rPr>
                <w:rFonts w:cstheme="minorHAnsi"/>
                <w:sz w:val="24"/>
                <w:szCs w:val="24"/>
              </w:rPr>
            </w:pPr>
          </w:p>
        </w:tc>
        <w:tc>
          <w:tcPr>
            <w:tcW w:w="2266" w:type="dxa"/>
          </w:tcPr>
          <w:p w14:paraId="46F091D8" w14:textId="77777777" w:rsidR="00AB51D7" w:rsidRDefault="00AB51D7" w:rsidP="00781C22">
            <w:pPr>
              <w:rPr>
                <w:rFonts w:cstheme="minorHAnsi"/>
                <w:sz w:val="24"/>
                <w:szCs w:val="24"/>
              </w:rPr>
            </w:pPr>
          </w:p>
        </w:tc>
      </w:tr>
      <w:tr w:rsidR="00AB51D7" w14:paraId="65F5EFB7" w14:textId="77777777" w:rsidTr="00781C22">
        <w:tc>
          <w:tcPr>
            <w:tcW w:w="9062" w:type="dxa"/>
            <w:gridSpan w:val="4"/>
          </w:tcPr>
          <w:p w14:paraId="2DB959E4" w14:textId="77777777" w:rsidR="00AB51D7" w:rsidRPr="00AD5067" w:rsidRDefault="00AB51D7" w:rsidP="00781C22">
            <w:pPr>
              <w:rPr>
                <w:rFonts w:cstheme="minorHAnsi"/>
                <w:color w:val="0070C0"/>
                <w:sz w:val="24"/>
                <w:szCs w:val="24"/>
              </w:rPr>
            </w:pPr>
            <w:r w:rsidRPr="00AD5067">
              <w:rPr>
                <w:rFonts w:cstheme="minorHAnsi"/>
                <w:color w:val="0070C0"/>
                <w:sz w:val="24"/>
                <w:szCs w:val="24"/>
              </w:rPr>
              <w:t xml:space="preserve">Préciser s’il existe une vie commune ou s’il s’agit d’une ex-vie commune : </w:t>
            </w:r>
          </w:p>
          <w:p w14:paraId="3ABA4357" w14:textId="77777777" w:rsidR="00AB51D7" w:rsidRPr="00AD5067" w:rsidRDefault="00AB51D7" w:rsidP="00781C22">
            <w:pPr>
              <w:rPr>
                <w:rFonts w:cstheme="minorHAnsi"/>
                <w:color w:val="0070C0"/>
                <w:sz w:val="24"/>
                <w:szCs w:val="24"/>
              </w:rPr>
            </w:pPr>
          </w:p>
          <w:p w14:paraId="16B62D56" w14:textId="77777777" w:rsidR="00AB51D7" w:rsidRPr="00AD5067" w:rsidRDefault="00AB51D7" w:rsidP="00781C22">
            <w:pPr>
              <w:rPr>
                <w:rFonts w:cstheme="minorHAnsi"/>
                <w:color w:val="0070C0"/>
                <w:sz w:val="24"/>
                <w:szCs w:val="24"/>
              </w:rPr>
            </w:pPr>
          </w:p>
        </w:tc>
      </w:tr>
      <w:tr w:rsidR="00AB51D7" w14:paraId="2BEAAA32" w14:textId="77777777" w:rsidTr="00781C22">
        <w:tc>
          <w:tcPr>
            <w:tcW w:w="9062" w:type="dxa"/>
            <w:gridSpan w:val="4"/>
          </w:tcPr>
          <w:p w14:paraId="26FA3784" w14:textId="77777777" w:rsidR="00AB51D7" w:rsidRPr="00AD5067" w:rsidRDefault="00AB51D7" w:rsidP="00781C22">
            <w:pPr>
              <w:rPr>
                <w:rFonts w:cstheme="minorHAnsi"/>
                <w:color w:val="0070C0"/>
                <w:sz w:val="24"/>
                <w:szCs w:val="24"/>
              </w:rPr>
            </w:pPr>
            <w:r w:rsidRPr="00AD5067">
              <w:rPr>
                <w:rFonts w:cstheme="minorHAnsi"/>
                <w:color w:val="0070C0"/>
                <w:sz w:val="24"/>
                <w:szCs w:val="24"/>
              </w:rPr>
              <w:t>Adresse du lieu des faits :</w:t>
            </w:r>
          </w:p>
          <w:p w14:paraId="68309C57" w14:textId="77777777" w:rsidR="00AB51D7" w:rsidRPr="00AD5067" w:rsidRDefault="00AB51D7" w:rsidP="00781C22">
            <w:pPr>
              <w:rPr>
                <w:rFonts w:cstheme="minorHAnsi"/>
                <w:color w:val="0070C0"/>
                <w:sz w:val="24"/>
                <w:szCs w:val="24"/>
              </w:rPr>
            </w:pPr>
          </w:p>
        </w:tc>
      </w:tr>
      <w:tr w:rsidR="00AB51D7" w14:paraId="2EF1C725" w14:textId="77777777" w:rsidTr="00781C22">
        <w:tc>
          <w:tcPr>
            <w:tcW w:w="9062" w:type="dxa"/>
            <w:gridSpan w:val="4"/>
          </w:tcPr>
          <w:p w14:paraId="64900BEA" w14:textId="77777777" w:rsidR="00AB51D7" w:rsidRPr="00AD5067" w:rsidRDefault="00AB51D7" w:rsidP="00781C22">
            <w:pPr>
              <w:rPr>
                <w:rFonts w:cstheme="minorHAnsi"/>
                <w:color w:val="0070C0"/>
                <w:sz w:val="24"/>
                <w:szCs w:val="24"/>
              </w:rPr>
            </w:pPr>
            <w:r w:rsidRPr="00AD5067">
              <w:rPr>
                <w:rFonts w:cstheme="minorHAnsi"/>
                <w:color w:val="0070C0"/>
                <w:sz w:val="24"/>
                <w:szCs w:val="24"/>
              </w:rPr>
              <w:t xml:space="preserve">Adresse actuelle de la personne </w:t>
            </w:r>
            <w:r w:rsidRPr="00AD5067">
              <w:rPr>
                <w:rFonts w:cstheme="minorHAnsi"/>
                <w:sz w:val="24"/>
                <w:szCs w:val="24"/>
              </w:rPr>
              <w:t xml:space="preserve">(si adresse différente) </w:t>
            </w:r>
          </w:p>
          <w:p w14:paraId="0526025A" w14:textId="77777777" w:rsidR="00AB51D7" w:rsidRPr="00AD5067" w:rsidRDefault="00AB51D7" w:rsidP="00781C22">
            <w:pPr>
              <w:rPr>
                <w:rFonts w:cstheme="minorHAnsi"/>
                <w:color w:val="0070C0"/>
                <w:sz w:val="24"/>
                <w:szCs w:val="24"/>
              </w:rPr>
            </w:pPr>
          </w:p>
          <w:p w14:paraId="1E34F137" w14:textId="77777777" w:rsidR="00AB51D7" w:rsidRPr="00AD5067" w:rsidRDefault="00AB51D7" w:rsidP="00781C22">
            <w:pPr>
              <w:rPr>
                <w:rFonts w:cstheme="minorHAnsi"/>
                <w:color w:val="0070C0"/>
                <w:sz w:val="24"/>
                <w:szCs w:val="24"/>
              </w:rPr>
            </w:pPr>
          </w:p>
          <w:p w14:paraId="70169F7F" w14:textId="77777777" w:rsidR="00AB51D7" w:rsidRPr="00AD5067" w:rsidRDefault="00AB51D7" w:rsidP="00781C22">
            <w:pPr>
              <w:rPr>
                <w:rFonts w:cstheme="minorHAnsi"/>
                <w:color w:val="0070C0"/>
                <w:sz w:val="24"/>
                <w:szCs w:val="24"/>
              </w:rPr>
            </w:pPr>
          </w:p>
        </w:tc>
      </w:tr>
      <w:tr w:rsidR="00AB51D7" w14:paraId="7EF8F134" w14:textId="77777777" w:rsidTr="00781C22">
        <w:tc>
          <w:tcPr>
            <w:tcW w:w="9062" w:type="dxa"/>
            <w:gridSpan w:val="4"/>
          </w:tcPr>
          <w:p w14:paraId="0C71A199" w14:textId="77777777" w:rsidR="00AB51D7" w:rsidRPr="00AD5067" w:rsidRDefault="00AB51D7" w:rsidP="00781C22">
            <w:pPr>
              <w:rPr>
                <w:rFonts w:cstheme="minorHAnsi"/>
                <w:sz w:val="24"/>
                <w:szCs w:val="24"/>
              </w:rPr>
            </w:pPr>
            <w:r w:rsidRPr="00AD5067">
              <w:rPr>
                <w:rFonts w:cstheme="minorHAnsi"/>
                <w:color w:val="0070C0"/>
                <w:sz w:val="24"/>
                <w:szCs w:val="24"/>
              </w:rPr>
              <w:t xml:space="preserve">Recueil des coordonnées d’appel : </w:t>
            </w:r>
            <w:r w:rsidRPr="00AD5067">
              <w:rPr>
                <w:rFonts w:cstheme="minorHAnsi"/>
                <w:sz w:val="24"/>
                <w:szCs w:val="24"/>
              </w:rPr>
              <w:t xml:space="preserve">faire préciser à la victime si le conjoint a accès à son téléphone et/ou sa boite mail. </w:t>
            </w:r>
          </w:p>
          <w:p w14:paraId="7E51252C" w14:textId="77777777" w:rsidR="00AB51D7" w:rsidRPr="00AD5067" w:rsidRDefault="00AB51D7" w:rsidP="00781C22">
            <w:pPr>
              <w:rPr>
                <w:rFonts w:cstheme="minorHAnsi"/>
                <w:color w:val="0070C0"/>
                <w:sz w:val="24"/>
                <w:szCs w:val="24"/>
              </w:rPr>
            </w:pPr>
          </w:p>
          <w:p w14:paraId="0A0C0AD7" w14:textId="77777777" w:rsidR="00AB51D7" w:rsidRDefault="00AB51D7" w:rsidP="00781C22">
            <w:pPr>
              <w:rPr>
                <w:rFonts w:cstheme="minorHAnsi"/>
                <w:color w:val="0070C0"/>
                <w:sz w:val="24"/>
                <w:szCs w:val="24"/>
              </w:rPr>
            </w:pPr>
            <w:r w:rsidRPr="00AD5067">
              <w:rPr>
                <w:rFonts w:cstheme="minorHAnsi"/>
                <w:color w:val="0070C0"/>
                <w:sz w:val="24"/>
                <w:szCs w:val="24"/>
              </w:rPr>
              <w:t>Tél personnel de la victime</w:t>
            </w:r>
            <w:r>
              <w:rPr>
                <w:rFonts w:cstheme="minorHAnsi"/>
                <w:color w:val="0070C0"/>
                <w:sz w:val="24"/>
                <w:szCs w:val="24"/>
              </w:rPr>
              <w:t> :</w:t>
            </w:r>
          </w:p>
          <w:p w14:paraId="0B088558" w14:textId="77777777" w:rsidR="00AB51D7" w:rsidRDefault="00AB51D7" w:rsidP="00781C22">
            <w:pPr>
              <w:rPr>
                <w:rFonts w:cstheme="minorHAnsi"/>
                <w:color w:val="0070C0"/>
                <w:sz w:val="24"/>
                <w:szCs w:val="24"/>
              </w:rPr>
            </w:pPr>
          </w:p>
          <w:p w14:paraId="60F02D06" w14:textId="77777777" w:rsidR="00AB51D7" w:rsidRDefault="00AB51D7" w:rsidP="00781C22">
            <w:pPr>
              <w:rPr>
                <w:rFonts w:cstheme="minorHAnsi"/>
                <w:color w:val="0070C0"/>
                <w:sz w:val="24"/>
                <w:szCs w:val="24"/>
              </w:rPr>
            </w:pPr>
            <w:proofErr w:type="gramStart"/>
            <w:r w:rsidRPr="00AD5067">
              <w:rPr>
                <w:rFonts w:cstheme="minorHAnsi"/>
                <w:color w:val="0070C0"/>
                <w:sz w:val="24"/>
                <w:szCs w:val="24"/>
              </w:rPr>
              <w:t>E-mail</w:t>
            </w:r>
            <w:proofErr w:type="gramEnd"/>
            <w:r w:rsidRPr="00AD5067">
              <w:rPr>
                <w:rFonts w:cstheme="minorHAnsi"/>
                <w:color w:val="0070C0"/>
                <w:sz w:val="24"/>
                <w:szCs w:val="24"/>
              </w:rPr>
              <w:t xml:space="preserve"> personnel de la victime</w:t>
            </w:r>
            <w:r>
              <w:rPr>
                <w:rFonts w:cstheme="minorHAnsi"/>
                <w:color w:val="0070C0"/>
                <w:sz w:val="24"/>
                <w:szCs w:val="24"/>
              </w:rPr>
              <w:t> :</w:t>
            </w:r>
          </w:p>
          <w:p w14:paraId="78FC37E3" w14:textId="77777777" w:rsidR="00AB51D7" w:rsidRPr="00AD5067" w:rsidRDefault="00AB51D7" w:rsidP="00781C22">
            <w:pPr>
              <w:rPr>
                <w:rFonts w:cstheme="minorHAnsi"/>
                <w:color w:val="0070C0"/>
                <w:sz w:val="24"/>
                <w:szCs w:val="24"/>
              </w:rPr>
            </w:pPr>
          </w:p>
        </w:tc>
      </w:tr>
    </w:tbl>
    <w:p w14:paraId="509B740E" w14:textId="06615D8E" w:rsidR="00AB51D7" w:rsidRPr="00C80505" w:rsidRDefault="00AB51D7" w:rsidP="00AB51D7">
      <w:pPr>
        <w:rPr>
          <w:rFonts w:cstheme="minorHAnsi"/>
          <w:sz w:val="24"/>
          <w:szCs w:val="24"/>
        </w:rPr>
      </w:pPr>
      <w:r w:rsidRPr="00C80505">
        <w:rPr>
          <w:rFonts w:cstheme="minorHAnsi"/>
          <w:sz w:val="24"/>
          <w:szCs w:val="24"/>
        </w:rPr>
        <w:br w:type="page"/>
      </w:r>
    </w:p>
    <w:p w14:paraId="76C00E74" w14:textId="77777777" w:rsidR="00AB51D7" w:rsidRPr="00AD3470" w:rsidRDefault="00AB51D7" w:rsidP="00AB51D7">
      <w:pPr>
        <w:rPr>
          <w:rFonts w:cstheme="minorHAnsi"/>
          <w:b/>
          <w:bCs/>
          <w:color w:val="4472C4" w:themeColor="accent1"/>
          <w:sz w:val="24"/>
          <w:szCs w:val="24"/>
        </w:rPr>
      </w:pPr>
      <w:r w:rsidRPr="00AD3470">
        <w:rPr>
          <w:rFonts w:cstheme="minorHAnsi"/>
          <w:b/>
          <w:bCs/>
          <w:color w:val="4472C4" w:themeColor="accent1"/>
          <w:sz w:val="24"/>
          <w:szCs w:val="24"/>
        </w:rPr>
        <w:lastRenderedPageBreak/>
        <w:t xml:space="preserve">3. Eléments de la situation amenant la transmission au Procureur de la République </w:t>
      </w:r>
    </w:p>
    <w:p w14:paraId="40F78262" w14:textId="77777777" w:rsidR="00AB51D7" w:rsidRDefault="00AB51D7" w:rsidP="00AB51D7">
      <w:pPr>
        <w:rPr>
          <w:rFonts w:cstheme="minorHAnsi"/>
          <w:sz w:val="24"/>
          <w:szCs w:val="24"/>
        </w:rPr>
      </w:pPr>
    </w:p>
    <w:p w14:paraId="7251C862" w14:textId="77777777" w:rsidR="00AB51D7" w:rsidRDefault="00AB51D7" w:rsidP="00AB51D7">
      <w:pPr>
        <w:pBdr>
          <w:top w:val="single" w:sz="4" w:space="1" w:color="0070C0"/>
          <w:left w:val="single" w:sz="4" w:space="4" w:color="0070C0"/>
          <w:bottom w:val="single" w:sz="4" w:space="1" w:color="0070C0"/>
          <w:right w:val="single" w:sz="4" w:space="4" w:color="0070C0"/>
        </w:pBdr>
        <w:rPr>
          <w:rFonts w:cstheme="minorHAnsi"/>
          <w:b/>
          <w:bCs/>
          <w:sz w:val="24"/>
          <w:szCs w:val="24"/>
        </w:rPr>
      </w:pPr>
    </w:p>
    <w:p w14:paraId="46814F30" w14:textId="77777777" w:rsidR="00AB51D7" w:rsidRPr="00886F3E" w:rsidRDefault="00AB51D7" w:rsidP="00AB51D7">
      <w:pPr>
        <w:pBdr>
          <w:top w:val="single" w:sz="4" w:space="1" w:color="0070C0"/>
          <w:left w:val="single" w:sz="4" w:space="4" w:color="0070C0"/>
          <w:bottom w:val="single" w:sz="4" w:space="1" w:color="0070C0"/>
          <w:right w:val="single" w:sz="4" w:space="4" w:color="0070C0"/>
        </w:pBdr>
        <w:rPr>
          <w:rFonts w:cstheme="minorHAnsi"/>
          <w:b/>
          <w:bCs/>
          <w:sz w:val="24"/>
          <w:szCs w:val="24"/>
        </w:rPr>
      </w:pPr>
      <w:r w:rsidRPr="00886F3E">
        <w:rPr>
          <w:rFonts w:cstheme="minorHAnsi"/>
          <w:b/>
          <w:bCs/>
          <w:sz w:val="24"/>
          <w:szCs w:val="24"/>
        </w:rPr>
        <w:t>Examen médical</w:t>
      </w:r>
    </w:p>
    <w:p w14:paraId="69C7BA61"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roofErr w:type="gramStart"/>
      <w:r w:rsidRPr="00C80505">
        <w:rPr>
          <w:rFonts w:cstheme="minorHAnsi"/>
          <w:sz w:val="24"/>
          <w:szCs w:val="24"/>
        </w:rPr>
        <w:t>Date :</w:t>
      </w:r>
      <w:r w:rsidRPr="00D5331E">
        <w:rPr>
          <w:rFonts w:cstheme="minorHAnsi"/>
          <w:i/>
          <w:iCs/>
          <w:color w:val="BFBFBF" w:themeColor="background1" w:themeShade="BF"/>
          <w:sz w:val="24"/>
          <w:szCs w:val="24"/>
        </w:rPr>
        <w:t>.</w:t>
      </w:r>
      <w:proofErr w:type="gramEnd"/>
    </w:p>
    <w:p w14:paraId="2E460231" w14:textId="77777777" w:rsidR="00AB51D7"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Heure :</w:t>
      </w:r>
      <w:r>
        <w:rPr>
          <w:rFonts w:cstheme="minorHAnsi"/>
          <w:sz w:val="24"/>
          <w:szCs w:val="24"/>
        </w:rPr>
        <w:t xml:space="preserve"> </w:t>
      </w:r>
    </w:p>
    <w:p w14:paraId="4ECEDB4E"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70C02071"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 xml:space="preserve">a) </w:t>
      </w:r>
      <w:r w:rsidRPr="00AD3470">
        <w:rPr>
          <w:rFonts w:cstheme="minorHAnsi"/>
          <w:sz w:val="24"/>
          <w:szCs w:val="24"/>
          <w:u w:val="single"/>
        </w:rPr>
        <w:t>Faits ou commémoratifs</w:t>
      </w:r>
      <w:r w:rsidRPr="00C80505">
        <w:rPr>
          <w:rFonts w:cstheme="minorHAnsi"/>
          <w:sz w:val="24"/>
          <w:szCs w:val="24"/>
        </w:rPr>
        <w:t xml:space="preserve"> :</w:t>
      </w:r>
    </w:p>
    <w:p w14:paraId="15A9787A" w14:textId="77777777" w:rsidR="00AB51D7"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 xml:space="preserve">La personne déclare avoir été victime le (date ou </w:t>
      </w:r>
      <w:proofErr w:type="gramStart"/>
      <w:r w:rsidRPr="00C80505">
        <w:rPr>
          <w:rFonts w:cstheme="minorHAnsi"/>
          <w:sz w:val="24"/>
          <w:szCs w:val="24"/>
        </w:rPr>
        <w:t>période de temps</w:t>
      </w:r>
      <w:proofErr w:type="gramEnd"/>
      <w:r w:rsidRPr="00C80505">
        <w:rPr>
          <w:rFonts w:cstheme="minorHAnsi"/>
          <w:sz w:val="24"/>
          <w:szCs w:val="24"/>
        </w:rPr>
        <w:t xml:space="preserve">) </w:t>
      </w:r>
    </w:p>
    <w:p w14:paraId="217FA9AD" w14:textId="77777777" w:rsidR="00AB51D7" w:rsidRPr="00D5331E" w:rsidRDefault="00AB51D7" w:rsidP="00AB51D7">
      <w:pPr>
        <w:pBdr>
          <w:top w:val="single" w:sz="4" w:space="1" w:color="0070C0"/>
          <w:left w:val="single" w:sz="4" w:space="4" w:color="0070C0"/>
          <w:bottom w:val="single" w:sz="4" w:space="1" w:color="0070C0"/>
          <w:right w:val="single" w:sz="4" w:space="4" w:color="0070C0"/>
        </w:pBdr>
        <w:rPr>
          <w:rFonts w:cstheme="minorHAnsi"/>
          <w:color w:val="BFBFBF" w:themeColor="background1" w:themeShade="BF"/>
          <w:sz w:val="24"/>
          <w:szCs w:val="24"/>
        </w:rPr>
      </w:pPr>
    </w:p>
    <w:p w14:paraId="399D2505"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roofErr w:type="gramStart"/>
      <w:r w:rsidRPr="00C80505">
        <w:rPr>
          <w:rFonts w:cstheme="minorHAnsi"/>
          <w:sz w:val="24"/>
          <w:szCs w:val="24"/>
        </w:rPr>
        <w:t>à</w:t>
      </w:r>
      <w:proofErr w:type="gramEnd"/>
      <w:r w:rsidRPr="00C80505">
        <w:rPr>
          <w:rFonts w:cstheme="minorHAnsi"/>
          <w:sz w:val="24"/>
          <w:szCs w:val="24"/>
        </w:rPr>
        <w:t xml:space="preserve"> (lieu)</w:t>
      </w:r>
    </w:p>
    <w:p w14:paraId="5CA1FC1E"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4D51F9CB"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roofErr w:type="gramStart"/>
      <w:r w:rsidRPr="00C80505">
        <w:rPr>
          <w:rFonts w:cstheme="minorHAnsi"/>
          <w:sz w:val="24"/>
          <w:szCs w:val="24"/>
        </w:rPr>
        <w:t>de</w:t>
      </w:r>
      <w:proofErr w:type="gramEnd"/>
      <w:r w:rsidRPr="00C80505">
        <w:rPr>
          <w:rFonts w:cstheme="minorHAnsi"/>
          <w:sz w:val="24"/>
          <w:szCs w:val="24"/>
        </w:rPr>
        <w:t xml:space="preserve"> :</w:t>
      </w:r>
    </w:p>
    <w:p w14:paraId="5CE8B3FD"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64DE98B" w14:textId="77777777" w:rsidR="00AB51D7"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56056445" w14:textId="77777777" w:rsidR="00AB51D7" w:rsidRPr="00C80505" w:rsidRDefault="00AB51D7" w:rsidP="00AB51D7">
      <w:pPr>
        <w:rPr>
          <w:rFonts w:cstheme="minorHAnsi"/>
          <w:sz w:val="24"/>
          <w:szCs w:val="24"/>
        </w:rPr>
      </w:pPr>
    </w:p>
    <w:p w14:paraId="27E47EB0" w14:textId="77777777" w:rsidR="00AB51D7" w:rsidRPr="00C80505" w:rsidRDefault="00AB51D7" w:rsidP="00AB51D7">
      <w:pPr>
        <w:rPr>
          <w:rFonts w:cstheme="minorHAnsi"/>
          <w:sz w:val="24"/>
          <w:szCs w:val="24"/>
        </w:rPr>
      </w:pPr>
      <w:r w:rsidRPr="00C80505">
        <w:rPr>
          <w:rFonts w:cstheme="minorHAnsi"/>
          <w:sz w:val="24"/>
          <w:szCs w:val="24"/>
        </w:rPr>
        <w:br w:type="page"/>
      </w:r>
    </w:p>
    <w:p w14:paraId="03DCF4B1" w14:textId="77777777" w:rsidR="00AB51D7"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4EA3DA1B"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 xml:space="preserve">b) </w:t>
      </w:r>
      <w:r w:rsidRPr="00AD3470">
        <w:rPr>
          <w:rFonts w:cstheme="minorHAnsi"/>
          <w:sz w:val="24"/>
          <w:szCs w:val="24"/>
          <w:u w:val="single"/>
        </w:rPr>
        <w:t>Doléances exprimées par la personne</w:t>
      </w:r>
      <w:r w:rsidRPr="00C80505">
        <w:rPr>
          <w:rFonts w:cstheme="minorHAnsi"/>
          <w:sz w:val="24"/>
          <w:szCs w:val="24"/>
        </w:rPr>
        <w:t xml:space="preserve"> :</w:t>
      </w:r>
    </w:p>
    <w:p w14:paraId="7EF3134C"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4E38547A"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Elle dit se plaindre de :</w:t>
      </w:r>
    </w:p>
    <w:p w14:paraId="620DAE8D"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1EE3615"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6A9D9BD1"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 xml:space="preserve">c) </w:t>
      </w:r>
      <w:r w:rsidRPr="00AD3470">
        <w:rPr>
          <w:rFonts w:cstheme="minorHAnsi"/>
          <w:sz w:val="24"/>
          <w:szCs w:val="24"/>
          <w:u w:val="single"/>
        </w:rPr>
        <w:t>Examen clinique</w:t>
      </w:r>
      <w:r w:rsidRPr="00C80505">
        <w:rPr>
          <w:rFonts w:cstheme="minorHAnsi"/>
          <w:sz w:val="24"/>
          <w:szCs w:val="24"/>
        </w:rPr>
        <w:t xml:space="preserve"> : (description précise des lésions, siège et caractéristiques et éléments sur leur datation)</w:t>
      </w:r>
    </w:p>
    <w:p w14:paraId="3B6F991D"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4351AE80"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 Sur le plan physique</w:t>
      </w:r>
    </w:p>
    <w:p w14:paraId="2FA02A7C"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2E8AA38D"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17B11D29"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r w:rsidRPr="00C80505">
        <w:rPr>
          <w:rFonts w:cstheme="minorHAnsi"/>
          <w:sz w:val="24"/>
          <w:szCs w:val="24"/>
        </w:rPr>
        <w:t>- sur le plan psychique</w:t>
      </w:r>
    </w:p>
    <w:p w14:paraId="00B86592" w14:textId="77777777" w:rsidR="00AB51D7" w:rsidRPr="00C80505" w:rsidRDefault="00AB51D7" w:rsidP="00AB51D7">
      <w:pPr>
        <w:pBdr>
          <w:top w:val="single" w:sz="4" w:space="1" w:color="0070C0"/>
          <w:left w:val="single" w:sz="4" w:space="4" w:color="0070C0"/>
          <w:bottom w:val="single" w:sz="4" w:space="1" w:color="0070C0"/>
          <w:right w:val="single" w:sz="4" w:space="4" w:color="0070C0"/>
        </w:pBdr>
        <w:rPr>
          <w:rFonts w:cstheme="minorHAnsi"/>
          <w:sz w:val="24"/>
          <w:szCs w:val="24"/>
        </w:rPr>
      </w:pPr>
    </w:p>
    <w:p w14:paraId="3D1D43F1" w14:textId="77777777" w:rsidR="00AB51D7" w:rsidRPr="00C80505" w:rsidRDefault="00AB51D7" w:rsidP="00AB51D7">
      <w:pPr>
        <w:rPr>
          <w:rFonts w:cstheme="minorHAnsi"/>
          <w:sz w:val="24"/>
          <w:szCs w:val="24"/>
        </w:rPr>
      </w:pPr>
    </w:p>
    <w:p w14:paraId="26C44D58" w14:textId="77777777" w:rsidR="00AB51D7" w:rsidRPr="00766D23" w:rsidRDefault="00AB51D7" w:rsidP="00AB51D7">
      <w:pPr>
        <w:rPr>
          <w:rFonts w:cstheme="minorHAnsi"/>
          <w:b/>
          <w:bCs/>
          <w:color w:val="0070C0"/>
          <w:sz w:val="24"/>
          <w:szCs w:val="24"/>
        </w:rPr>
      </w:pPr>
      <w:r w:rsidRPr="00766D23">
        <w:rPr>
          <w:rFonts w:cstheme="minorHAnsi"/>
          <w:b/>
          <w:bCs/>
          <w:color w:val="0070C0"/>
          <w:sz w:val="24"/>
          <w:szCs w:val="24"/>
        </w:rPr>
        <w:t>Accord donné au signalement par la personne</w:t>
      </w:r>
    </w:p>
    <w:p w14:paraId="53D7F146" w14:textId="77777777" w:rsidR="00AB51D7" w:rsidRPr="00C80505" w:rsidRDefault="00AB51D7" w:rsidP="00AB51D7">
      <w:pPr>
        <w:rPr>
          <w:rFonts w:cstheme="minorHAnsi"/>
          <w:sz w:val="24"/>
          <w:szCs w:val="24"/>
        </w:rPr>
      </w:pPr>
      <w:r w:rsidRPr="00C80505">
        <w:rPr>
          <w:rFonts w:cstheme="minorHAnsi"/>
          <w:sz w:val="24"/>
          <w:szCs w:val="24"/>
        </w:rPr>
        <w:t>La personne a-t-elle donné son accord au présent écrit ?</w:t>
      </w:r>
    </w:p>
    <w:p w14:paraId="1E4FEF23" w14:textId="77777777" w:rsidR="00AB51D7" w:rsidRPr="00C80505" w:rsidRDefault="00AB51D7" w:rsidP="00AB51D7">
      <w:pPr>
        <w:rPr>
          <w:rFonts w:cstheme="minorHAnsi"/>
          <w:sz w:val="24"/>
          <w:szCs w:val="24"/>
        </w:rPr>
      </w:pPr>
      <w:r w:rsidRPr="00C80505">
        <w:rPr>
          <w:rFonts w:ascii="Segoe UI Symbol" w:hAnsi="Segoe UI Symbol" w:cs="Segoe UI Symbol"/>
          <w:sz w:val="24"/>
          <w:szCs w:val="24"/>
        </w:rPr>
        <w:t>☐</w:t>
      </w:r>
      <w:r w:rsidRPr="00C80505">
        <w:rPr>
          <w:rFonts w:cstheme="minorHAnsi"/>
          <w:sz w:val="24"/>
          <w:szCs w:val="24"/>
        </w:rPr>
        <w:t xml:space="preserve"> Oui</w:t>
      </w:r>
      <w:r>
        <w:rPr>
          <w:rFonts w:cstheme="minorHAnsi"/>
          <w:sz w:val="24"/>
          <w:szCs w:val="24"/>
        </w:rPr>
        <w:tab/>
      </w:r>
      <w:r>
        <w:rPr>
          <w:rFonts w:cstheme="minorHAnsi"/>
          <w:sz w:val="24"/>
          <w:szCs w:val="24"/>
        </w:rPr>
        <w:tab/>
      </w:r>
      <w:r w:rsidRPr="00C80505">
        <w:rPr>
          <w:rFonts w:cstheme="minorHAnsi"/>
          <w:sz w:val="24"/>
          <w:szCs w:val="24"/>
        </w:rPr>
        <w:tab/>
      </w:r>
      <w:r w:rsidRPr="00C80505">
        <w:rPr>
          <w:rFonts w:ascii="Segoe UI Symbol" w:hAnsi="Segoe UI Symbol" w:cs="Segoe UI Symbol"/>
          <w:sz w:val="24"/>
          <w:szCs w:val="24"/>
        </w:rPr>
        <w:t>☐</w:t>
      </w:r>
      <w:r w:rsidRPr="00C80505">
        <w:rPr>
          <w:rFonts w:cstheme="minorHAnsi"/>
          <w:sz w:val="24"/>
          <w:szCs w:val="24"/>
        </w:rPr>
        <w:t xml:space="preserve"> Non</w:t>
      </w:r>
    </w:p>
    <w:p w14:paraId="7B95C9FC" w14:textId="77777777" w:rsidR="00AB51D7" w:rsidRPr="00C80505" w:rsidRDefault="00AB51D7" w:rsidP="00AB51D7">
      <w:pPr>
        <w:rPr>
          <w:rFonts w:cstheme="minorHAnsi"/>
          <w:sz w:val="24"/>
          <w:szCs w:val="24"/>
        </w:rPr>
      </w:pPr>
    </w:p>
    <w:p w14:paraId="3C72B232" w14:textId="77777777" w:rsidR="00AB51D7" w:rsidRPr="00C80505" w:rsidRDefault="00AB51D7" w:rsidP="00AB51D7">
      <w:pPr>
        <w:rPr>
          <w:rFonts w:cstheme="minorHAnsi"/>
          <w:sz w:val="24"/>
          <w:szCs w:val="24"/>
        </w:rPr>
      </w:pPr>
      <w:r w:rsidRPr="00C80505">
        <w:rPr>
          <w:rFonts w:cstheme="minorHAnsi"/>
          <w:sz w:val="24"/>
          <w:szCs w:val="24"/>
        </w:rPr>
        <w:t>Délivrance de l'information du signalement à la victime.</w:t>
      </w:r>
    </w:p>
    <w:p w14:paraId="172B0680" w14:textId="1AF23FFE" w:rsidR="00AB51D7" w:rsidRPr="00C80505" w:rsidRDefault="00AB51D7" w:rsidP="00AB51D7">
      <w:pPr>
        <w:jc w:val="right"/>
        <w:rPr>
          <w:rFonts w:cstheme="minorHAnsi"/>
          <w:sz w:val="24"/>
          <w:szCs w:val="24"/>
        </w:rPr>
      </w:pPr>
      <w:r w:rsidRPr="00C80505">
        <w:rPr>
          <w:rFonts w:cstheme="minorHAnsi"/>
          <w:sz w:val="24"/>
          <w:szCs w:val="24"/>
        </w:rPr>
        <w:t>Date</w:t>
      </w:r>
      <w:r w:rsidR="00DC0297">
        <w:rPr>
          <w:rFonts w:cstheme="minorHAnsi"/>
          <w:sz w:val="24"/>
          <w:szCs w:val="24"/>
        </w:rPr>
        <w:t>,</w:t>
      </w:r>
      <w:r w:rsidRPr="00C80505">
        <w:rPr>
          <w:rFonts w:cstheme="minorHAnsi"/>
          <w:sz w:val="24"/>
          <w:szCs w:val="24"/>
        </w:rPr>
        <w:t xml:space="preserve"> tampon et signature</w:t>
      </w:r>
    </w:p>
    <w:p w14:paraId="68A52A46" w14:textId="77777777" w:rsidR="00AB51D7" w:rsidRDefault="00AB51D7" w:rsidP="00AB51D7">
      <w:pPr>
        <w:spacing w:after="0" w:line="240" w:lineRule="auto"/>
        <w:rPr>
          <w:rFonts w:cstheme="minorHAnsi"/>
          <w:sz w:val="24"/>
          <w:szCs w:val="24"/>
        </w:rPr>
      </w:pPr>
    </w:p>
    <w:p w14:paraId="2353AE1A" w14:textId="77777777" w:rsidR="00AB51D7" w:rsidRDefault="00AB51D7" w:rsidP="00AB51D7">
      <w:pPr>
        <w:spacing w:after="0" w:line="240" w:lineRule="auto"/>
        <w:rPr>
          <w:rFonts w:cstheme="minorHAnsi"/>
          <w:sz w:val="24"/>
          <w:szCs w:val="24"/>
        </w:rPr>
      </w:pPr>
    </w:p>
    <w:p w14:paraId="5C4AD9C9" w14:textId="77777777" w:rsidR="00AB51D7" w:rsidRDefault="00AB51D7" w:rsidP="00AB51D7">
      <w:pPr>
        <w:spacing w:after="0" w:line="240" w:lineRule="auto"/>
        <w:rPr>
          <w:rFonts w:cstheme="minorHAnsi"/>
          <w:sz w:val="24"/>
          <w:szCs w:val="24"/>
        </w:rPr>
      </w:pPr>
    </w:p>
    <w:p w14:paraId="3E91D2A8" w14:textId="77777777" w:rsidR="00AB51D7" w:rsidRDefault="00AB51D7" w:rsidP="00AB51D7">
      <w:pPr>
        <w:spacing w:after="0" w:line="240" w:lineRule="auto"/>
        <w:rPr>
          <w:rFonts w:cstheme="minorHAnsi"/>
          <w:sz w:val="24"/>
          <w:szCs w:val="24"/>
        </w:rPr>
      </w:pPr>
    </w:p>
    <w:p w14:paraId="7B4B3A50" w14:textId="77777777" w:rsidR="00AB51D7" w:rsidRPr="00766D23" w:rsidRDefault="00AB51D7" w:rsidP="008E4E4B">
      <w:pPr>
        <w:spacing w:after="0"/>
        <w:jc w:val="both"/>
        <w:rPr>
          <w:rFonts w:cstheme="minorHAnsi"/>
          <w:i/>
          <w:iCs/>
          <w:sz w:val="20"/>
          <w:szCs w:val="20"/>
        </w:rPr>
      </w:pPr>
      <w:r w:rsidRPr="00766D23">
        <w:rPr>
          <w:rFonts w:cstheme="minorHAnsi"/>
          <w:i/>
          <w:iCs/>
          <w:sz w:val="20"/>
          <w:szCs w:val="20"/>
        </w:rPr>
        <w:t>Signalement à transmettre au Procureur de la République selon circuit décrit ci-dessous et protocole</w:t>
      </w:r>
    </w:p>
    <w:p w14:paraId="1AB4133B" w14:textId="1009139D" w:rsidR="00C80505" w:rsidRPr="00C80505" w:rsidRDefault="00AB51D7" w:rsidP="008E4E4B">
      <w:pPr>
        <w:jc w:val="both"/>
        <w:rPr>
          <w:rFonts w:cstheme="minorHAnsi"/>
          <w:sz w:val="24"/>
          <w:szCs w:val="24"/>
        </w:rPr>
      </w:pPr>
      <w:r w:rsidRPr="00766D23">
        <w:rPr>
          <w:rFonts w:cstheme="minorHAnsi"/>
          <w:i/>
          <w:iCs/>
          <w:sz w:val="20"/>
          <w:szCs w:val="20"/>
        </w:rPr>
        <w:t>(</w:t>
      </w:r>
      <w:proofErr w:type="gramStart"/>
      <w:r w:rsidRPr="00766D23">
        <w:rPr>
          <w:rFonts w:cstheme="minorHAnsi"/>
          <w:i/>
          <w:iCs/>
          <w:sz w:val="20"/>
          <w:szCs w:val="20"/>
        </w:rPr>
        <w:t>article</w:t>
      </w:r>
      <w:proofErr w:type="gramEnd"/>
      <w:r w:rsidRPr="00766D23">
        <w:rPr>
          <w:rFonts w:cstheme="minorHAnsi"/>
          <w:i/>
          <w:iCs/>
          <w:sz w:val="20"/>
          <w:szCs w:val="20"/>
        </w:rPr>
        <w:t xml:space="preserve"> 4-4.4) relatif au signalement par un médecin des personnes victimes de violences conjugales</w:t>
      </w:r>
    </w:p>
    <w:p w14:paraId="3433E9B8" w14:textId="469A004D" w:rsidR="00452DBD" w:rsidRDefault="00AD7B69" w:rsidP="00452DBD">
      <w:pPr>
        <w:spacing w:after="0"/>
        <w:jc w:val="center"/>
        <w:rPr>
          <w:rStyle w:val="TITRECar"/>
        </w:rPr>
      </w:pPr>
      <w:bookmarkStart w:id="8" w:name="_Toc65678026"/>
      <w:r w:rsidRPr="00AD7B69">
        <w:rPr>
          <w:rStyle w:val="TITRECar"/>
        </w:rPr>
        <w:lastRenderedPageBreak/>
        <w:t>NOTICE EXPLICATIVE DU SIGNALEMENT</w:t>
      </w:r>
      <w:bookmarkEnd w:id="8"/>
    </w:p>
    <w:p w14:paraId="0869FCE4" w14:textId="171B09F6" w:rsidR="00C80505" w:rsidRPr="00C80505" w:rsidRDefault="006469AB" w:rsidP="00452DBD">
      <w:pPr>
        <w:spacing w:after="0"/>
        <w:jc w:val="center"/>
        <w:rPr>
          <w:rFonts w:cstheme="minorHAnsi"/>
          <w:sz w:val="24"/>
          <w:szCs w:val="24"/>
        </w:rPr>
      </w:pPr>
      <w:proofErr w:type="gramStart"/>
      <w:r>
        <w:rPr>
          <w:rFonts w:cstheme="minorHAnsi"/>
          <w:b/>
          <w:bCs/>
          <w:color w:val="4472C4" w:themeColor="accent1"/>
          <w:sz w:val="28"/>
          <w:szCs w:val="28"/>
        </w:rPr>
        <w:t>é</w:t>
      </w:r>
      <w:r w:rsidR="00C80505" w:rsidRPr="00AD3470">
        <w:rPr>
          <w:rFonts w:cstheme="minorHAnsi"/>
          <w:b/>
          <w:bCs/>
          <w:color w:val="4472C4" w:themeColor="accent1"/>
          <w:sz w:val="28"/>
          <w:szCs w:val="28"/>
        </w:rPr>
        <w:t>tablie</w:t>
      </w:r>
      <w:proofErr w:type="gramEnd"/>
      <w:r w:rsidR="00C80505" w:rsidRPr="00AD3470">
        <w:rPr>
          <w:rFonts w:cstheme="minorHAnsi"/>
          <w:b/>
          <w:bCs/>
          <w:color w:val="4472C4" w:themeColor="accent1"/>
          <w:sz w:val="28"/>
          <w:szCs w:val="28"/>
        </w:rPr>
        <w:t xml:space="preserve"> par le Conseil national de l’Ordre des médecins</w:t>
      </w:r>
      <w:r w:rsidR="00C80505" w:rsidRPr="00AD3470">
        <w:rPr>
          <w:rFonts w:cstheme="minorHAnsi"/>
          <w:color w:val="4472C4" w:themeColor="accent1"/>
          <w:sz w:val="28"/>
          <w:szCs w:val="28"/>
        </w:rPr>
        <w:t xml:space="preserve"> </w:t>
      </w:r>
      <w:r w:rsidR="00C80505" w:rsidRPr="00AD3470">
        <w:rPr>
          <w:rFonts w:cstheme="minorHAnsi"/>
          <w:i/>
          <w:iCs/>
          <w:sz w:val="24"/>
          <w:szCs w:val="24"/>
        </w:rPr>
        <w:t>concernant une personne majeure victime de violences conjugales dans le cadre du 3° de l'article 226-14 du code pénal</w:t>
      </w:r>
      <w:r w:rsidR="00C80505" w:rsidRPr="00C80505">
        <w:rPr>
          <w:rFonts w:cstheme="minorHAnsi"/>
          <w:sz w:val="24"/>
          <w:szCs w:val="24"/>
        </w:rPr>
        <w:t>.</w:t>
      </w:r>
    </w:p>
    <w:p w14:paraId="65177996" w14:textId="77777777" w:rsidR="00C80505" w:rsidRPr="00C80505" w:rsidRDefault="00C80505" w:rsidP="00AD3470">
      <w:pPr>
        <w:jc w:val="both"/>
        <w:rPr>
          <w:rFonts w:cstheme="minorHAnsi"/>
          <w:sz w:val="24"/>
          <w:szCs w:val="24"/>
        </w:rPr>
      </w:pPr>
    </w:p>
    <w:p w14:paraId="50A069A0" w14:textId="77777777" w:rsidR="00C80505" w:rsidRPr="00C80505" w:rsidRDefault="00C80505" w:rsidP="00AD3470">
      <w:pPr>
        <w:spacing w:before="240"/>
        <w:jc w:val="both"/>
        <w:rPr>
          <w:rFonts w:cstheme="minorHAnsi"/>
          <w:sz w:val="24"/>
          <w:szCs w:val="24"/>
        </w:rPr>
      </w:pPr>
      <w:r w:rsidRPr="001002EE">
        <w:rPr>
          <w:rFonts w:cstheme="minorHAnsi"/>
          <w:b/>
          <w:bCs/>
          <w:sz w:val="24"/>
          <w:szCs w:val="24"/>
        </w:rPr>
        <w:t>L’article 44 du code de déontologie médicale</w:t>
      </w:r>
      <w:r w:rsidRPr="00C80505">
        <w:rPr>
          <w:rFonts w:cstheme="minorHAnsi"/>
          <w:sz w:val="24"/>
          <w:szCs w:val="24"/>
        </w:rPr>
        <w:t xml:space="preserve"> (art. R. 4127-44 du code de la santé publique) impose au médecin de « mettre en œuvre les moyens les plus adéquats » pour protéger une personne majeure victime de sévices ou de privations « en faisant preuve de prudence et de circonspection ».</w:t>
      </w:r>
    </w:p>
    <w:p w14:paraId="01C9287E" w14:textId="77777777" w:rsidR="00C80505" w:rsidRPr="00C80505" w:rsidRDefault="00C80505" w:rsidP="00AD3470">
      <w:pPr>
        <w:spacing w:before="240"/>
        <w:jc w:val="both"/>
        <w:rPr>
          <w:rFonts w:cstheme="minorHAnsi"/>
          <w:sz w:val="24"/>
          <w:szCs w:val="24"/>
        </w:rPr>
      </w:pPr>
      <w:r w:rsidRPr="00C80505">
        <w:rPr>
          <w:rFonts w:cstheme="minorHAnsi"/>
          <w:sz w:val="24"/>
          <w:szCs w:val="24"/>
        </w:rPr>
        <w:t xml:space="preserve">L’arsenal législatif de lutte contre les violences commises au sein du couple a été complété par </w:t>
      </w:r>
      <w:r w:rsidRPr="001002EE">
        <w:rPr>
          <w:rFonts w:cstheme="minorHAnsi"/>
          <w:b/>
          <w:bCs/>
          <w:sz w:val="24"/>
          <w:szCs w:val="24"/>
        </w:rPr>
        <w:t>la loi n°2020-936 du 30 juillet 2020</w:t>
      </w:r>
      <w:r w:rsidRPr="00C80505">
        <w:rPr>
          <w:rFonts w:cstheme="minorHAnsi"/>
          <w:sz w:val="24"/>
          <w:szCs w:val="24"/>
        </w:rPr>
        <w:t xml:space="preserve"> visant à protéger les victimes de violences conjugales.</w:t>
      </w:r>
    </w:p>
    <w:p w14:paraId="669BF821" w14:textId="77777777" w:rsidR="00C80505" w:rsidRPr="00C80505" w:rsidRDefault="00C80505" w:rsidP="00AD3470">
      <w:pPr>
        <w:spacing w:before="240"/>
        <w:jc w:val="both"/>
        <w:rPr>
          <w:rFonts w:cstheme="minorHAnsi"/>
          <w:sz w:val="24"/>
          <w:szCs w:val="24"/>
        </w:rPr>
      </w:pPr>
      <w:r w:rsidRPr="00C80505">
        <w:rPr>
          <w:rFonts w:cstheme="minorHAnsi"/>
          <w:sz w:val="24"/>
          <w:szCs w:val="24"/>
        </w:rPr>
        <w:t>Cette loi, applicable depuis le 31 juillet 2020, a étendu les possibilités de signalement des violences conjugales par les médecins dans un cadre bien précis.</w:t>
      </w:r>
    </w:p>
    <w:p w14:paraId="1D43225E" w14:textId="0F5BCEE2" w:rsidR="00C80505" w:rsidRPr="00766D23" w:rsidRDefault="00C80505" w:rsidP="00766D23">
      <w:pPr>
        <w:spacing w:before="240" w:after="0"/>
        <w:jc w:val="both"/>
        <w:rPr>
          <w:rFonts w:cstheme="minorHAnsi"/>
          <w:b/>
          <w:bCs/>
          <w:sz w:val="24"/>
          <w:szCs w:val="24"/>
        </w:rPr>
      </w:pPr>
      <w:r w:rsidRPr="001002EE">
        <w:rPr>
          <w:rFonts w:cstheme="minorHAnsi"/>
          <w:b/>
          <w:bCs/>
          <w:sz w:val="24"/>
          <w:szCs w:val="24"/>
        </w:rPr>
        <w:t>L’article 226-14 du code pénal</w:t>
      </w:r>
      <w:r w:rsidRPr="00C80505">
        <w:rPr>
          <w:rFonts w:cstheme="minorHAnsi"/>
          <w:sz w:val="24"/>
          <w:szCs w:val="24"/>
        </w:rPr>
        <w:t xml:space="preserve"> a ainsi été complété par un 3° prévoyant que l’article 226-13 de ce code réprimant la violation du secret professionnel n'est pas applicable </w:t>
      </w:r>
      <w:r w:rsidRPr="00A40B7B">
        <w:rPr>
          <w:rFonts w:cstheme="minorHAnsi"/>
          <w:b/>
          <w:bCs/>
          <w:sz w:val="24"/>
          <w:szCs w:val="24"/>
        </w:rPr>
        <w:t>«</w:t>
      </w:r>
      <w:r w:rsidRPr="00C80505">
        <w:rPr>
          <w:rFonts w:cstheme="minorHAnsi"/>
          <w:sz w:val="24"/>
          <w:szCs w:val="24"/>
        </w:rPr>
        <w:t xml:space="preserve"> au médecin ou à tout autre professionnel de santé qui porte à la connaissance du procureur de la République une information relative à des violences exercées au sein du couple relevant de l’article 132-80 [de ce code], </w:t>
      </w:r>
      <w:r w:rsidRPr="00766D23">
        <w:rPr>
          <w:rFonts w:cstheme="minorHAnsi"/>
          <w:b/>
          <w:bCs/>
          <w:sz w:val="24"/>
          <w:szCs w:val="24"/>
        </w:rPr>
        <w:t>lorsqu’il estime en conscience que ces violences mettent la vie de la victime majeure en danger immédiat et que celle-ci n’est pas en mesure de se protéger en raison de la contrainte morale résultant de l’emprise exercée par l’auteur des violences.</w:t>
      </w:r>
      <w:r w:rsidR="00766D23">
        <w:rPr>
          <w:rFonts w:cstheme="minorHAnsi"/>
          <w:b/>
          <w:bCs/>
          <w:sz w:val="24"/>
          <w:szCs w:val="24"/>
        </w:rPr>
        <w:t xml:space="preserve"> </w:t>
      </w:r>
      <w:r w:rsidRPr="00766D23">
        <w:rPr>
          <w:rFonts w:cstheme="minorHAnsi"/>
          <w:b/>
          <w:bCs/>
          <w:sz w:val="24"/>
          <w:szCs w:val="24"/>
        </w:rPr>
        <w:t>Le médecin ou le professionnel de santé doit s’efforcer d’obtenir l’accord de la victime majeure ; en cas d’impossibilité d’obtenir cet accord, il doit l’informer du signalement fait au procureur de la République ».</w:t>
      </w:r>
    </w:p>
    <w:p w14:paraId="338A23A0" w14:textId="77777777" w:rsidR="00C80505" w:rsidRPr="00BF4156" w:rsidRDefault="00C80505" w:rsidP="00AD3470">
      <w:pPr>
        <w:spacing w:before="240"/>
        <w:jc w:val="both"/>
        <w:rPr>
          <w:rFonts w:cstheme="minorHAnsi"/>
          <w:b/>
          <w:bCs/>
          <w:sz w:val="24"/>
          <w:szCs w:val="24"/>
        </w:rPr>
      </w:pPr>
      <w:r w:rsidRPr="00C80505">
        <w:rPr>
          <w:rFonts w:cstheme="minorHAnsi"/>
          <w:sz w:val="24"/>
          <w:szCs w:val="24"/>
        </w:rPr>
        <w:t xml:space="preserve">Désormais, </w:t>
      </w:r>
      <w:r w:rsidRPr="00BF4156">
        <w:rPr>
          <w:rFonts w:cstheme="minorHAnsi"/>
          <w:b/>
          <w:bCs/>
          <w:sz w:val="24"/>
          <w:szCs w:val="24"/>
        </w:rPr>
        <w:t>la levée du secret médical est possible si les deux conditions suivantes sont réunies :</w:t>
      </w:r>
    </w:p>
    <w:p w14:paraId="7DF7A57F" w14:textId="77777777" w:rsidR="00C80505" w:rsidRPr="00C80505" w:rsidRDefault="00C80505" w:rsidP="00BF4156">
      <w:pPr>
        <w:spacing w:before="240" w:after="0"/>
        <w:ind w:left="708"/>
        <w:rPr>
          <w:rFonts w:cstheme="minorHAnsi"/>
          <w:sz w:val="24"/>
          <w:szCs w:val="24"/>
        </w:rPr>
      </w:pPr>
      <w:r w:rsidRPr="00C80505">
        <w:rPr>
          <w:rFonts w:cstheme="minorHAnsi"/>
          <w:sz w:val="24"/>
          <w:szCs w:val="24"/>
        </w:rPr>
        <w:t>1.</w:t>
      </w:r>
      <w:r w:rsidRPr="00C80505">
        <w:rPr>
          <w:rFonts w:cstheme="minorHAnsi"/>
          <w:sz w:val="24"/>
          <w:szCs w:val="24"/>
        </w:rPr>
        <w:tab/>
        <w:t xml:space="preserve">Lorsque les violences mettent la vie de la victime majeure en danger immédiat </w:t>
      </w:r>
    </w:p>
    <w:p w14:paraId="2094EDBA" w14:textId="77777777" w:rsidR="00C80505" w:rsidRPr="00C80505" w:rsidRDefault="00C80505" w:rsidP="00BF4156">
      <w:pPr>
        <w:spacing w:after="0"/>
        <w:ind w:left="708"/>
        <w:rPr>
          <w:rFonts w:cstheme="minorHAnsi"/>
          <w:sz w:val="24"/>
          <w:szCs w:val="24"/>
        </w:rPr>
      </w:pPr>
      <w:proofErr w:type="gramStart"/>
      <w:r w:rsidRPr="00C80505">
        <w:rPr>
          <w:rFonts w:cstheme="minorHAnsi"/>
          <w:sz w:val="24"/>
          <w:szCs w:val="24"/>
        </w:rPr>
        <w:t>et</w:t>
      </w:r>
      <w:proofErr w:type="gramEnd"/>
    </w:p>
    <w:p w14:paraId="0C70C454" w14:textId="77777777" w:rsidR="00C80505" w:rsidRPr="00C80505" w:rsidRDefault="00C80505" w:rsidP="00BF4156">
      <w:pPr>
        <w:spacing w:after="0"/>
        <w:ind w:left="708"/>
        <w:rPr>
          <w:rFonts w:cstheme="minorHAnsi"/>
          <w:sz w:val="24"/>
          <w:szCs w:val="24"/>
        </w:rPr>
      </w:pPr>
      <w:r w:rsidRPr="00C80505">
        <w:rPr>
          <w:rFonts w:cstheme="minorHAnsi"/>
          <w:sz w:val="24"/>
          <w:szCs w:val="24"/>
        </w:rPr>
        <w:t>2.</w:t>
      </w:r>
      <w:r w:rsidRPr="00C80505">
        <w:rPr>
          <w:rFonts w:cstheme="minorHAnsi"/>
          <w:sz w:val="24"/>
          <w:szCs w:val="24"/>
        </w:rPr>
        <w:tab/>
        <w:t>La victime se trouve sous l'emprise de l’auteur des violences.</w:t>
      </w:r>
    </w:p>
    <w:p w14:paraId="736282DE" w14:textId="08A195A6" w:rsidR="006469AB" w:rsidRDefault="00C80505" w:rsidP="00AD3470">
      <w:pPr>
        <w:spacing w:before="240"/>
        <w:jc w:val="both"/>
        <w:rPr>
          <w:rFonts w:cstheme="minorHAnsi"/>
          <w:sz w:val="24"/>
          <w:szCs w:val="24"/>
        </w:rPr>
      </w:pPr>
      <w:r w:rsidRPr="00C80505">
        <w:rPr>
          <w:rFonts w:cstheme="minorHAnsi"/>
          <w:sz w:val="24"/>
          <w:szCs w:val="24"/>
        </w:rPr>
        <w:t xml:space="preserve">Les nouvelles dispositions précisent que le médecin doit s’efforcer d’obtenir l’accord de la victime majeure, et qu’en cas d’impossibilité d’obtenir cet accord, il doit l’informer du signalement fait au </w:t>
      </w:r>
      <w:r w:rsidR="00DC0297">
        <w:rPr>
          <w:rFonts w:cstheme="minorHAnsi"/>
          <w:sz w:val="24"/>
          <w:szCs w:val="24"/>
        </w:rPr>
        <w:t>P</w:t>
      </w:r>
      <w:r w:rsidRPr="00C80505">
        <w:rPr>
          <w:rFonts w:cstheme="minorHAnsi"/>
          <w:sz w:val="24"/>
          <w:szCs w:val="24"/>
        </w:rPr>
        <w:t>rocureur de la République.</w:t>
      </w:r>
    </w:p>
    <w:p w14:paraId="43A9A8DB" w14:textId="77777777" w:rsidR="006469AB" w:rsidRDefault="006469AB">
      <w:pPr>
        <w:rPr>
          <w:rFonts w:cstheme="minorHAnsi"/>
          <w:sz w:val="24"/>
          <w:szCs w:val="24"/>
        </w:rPr>
      </w:pPr>
      <w:r>
        <w:rPr>
          <w:rFonts w:cstheme="minorHAnsi"/>
          <w:sz w:val="24"/>
          <w:szCs w:val="24"/>
        </w:rPr>
        <w:br w:type="page"/>
      </w:r>
    </w:p>
    <w:p w14:paraId="289A2C0D" w14:textId="787A79FE" w:rsidR="00C80505" w:rsidRPr="00C80505" w:rsidRDefault="00C80505" w:rsidP="00AD3470">
      <w:pPr>
        <w:spacing w:before="240"/>
        <w:jc w:val="both"/>
        <w:rPr>
          <w:rFonts w:cstheme="minorHAnsi"/>
          <w:sz w:val="24"/>
          <w:szCs w:val="24"/>
        </w:rPr>
      </w:pPr>
      <w:r w:rsidRPr="00C80505">
        <w:rPr>
          <w:rFonts w:cstheme="minorHAnsi"/>
          <w:sz w:val="24"/>
          <w:szCs w:val="24"/>
        </w:rPr>
        <w:lastRenderedPageBreak/>
        <w:t>Dans cette situation et seulement dans cette situation, l’accord de la victime majeure n’est pas nécessaire pour permettre au médecin de signaler les violences commises au sein du couple</w:t>
      </w:r>
      <w:r w:rsidR="00AD3470">
        <w:rPr>
          <w:rStyle w:val="Appelnotedebasdep"/>
          <w:rFonts w:cstheme="minorHAnsi"/>
          <w:sz w:val="24"/>
          <w:szCs w:val="24"/>
        </w:rPr>
        <w:footnoteReference w:id="5"/>
      </w:r>
      <w:r w:rsidRPr="00C80505">
        <w:rPr>
          <w:rFonts w:cstheme="minorHAnsi"/>
          <w:sz w:val="24"/>
          <w:szCs w:val="24"/>
        </w:rPr>
        <w:t>, dès lors que la victime est en danger immédiat faisant craindre une issue fatale et qu’elle se trouve sous l’emprise de l’auteur des violences.</w:t>
      </w:r>
    </w:p>
    <w:p w14:paraId="271CC777" w14:textId="77777777" w:rsidR="00C80505" w:rsidRPr="00C80505" w:rsidRDefault="00C80505" w:rsidP="00AD3470">
      <w:pPr>
        <w:spacing w:before="240"/>
        <w:jc w:val="both"/>
        <w:rPr>
          <w:rFonts w:cstheme="minorHAnsi"/>
          <w:sz w:val="24"/>
          <w:szCs w:val="24"/>
        </w:rPr>
      </w:pPr>
      <w:r w:rsidRPr="00C80505">
        <w:rPr>
          <w:rFonts w:cstheme="minorHAnsi"/>
          <w:sz w:val="24"/>
          <w:szCs w:val="24"/>
        </w:rPr>
        <w:t xml:space="preserve">Il appartient </w:t>
      </w:r>
      <w:r w:rsidRPr="00A40B7B">
        <w:rPr>
          <w:rFonts w:cstheme="minorHAnsi"/>
          <w:b/>
          <w:bCs/>
          <w:sz w:val="24"/>
          <w:szCs w:val="24"/>
        </w:rPr>
        <w:t>au médecin d’apprécier en conscience</w:t>
      </w:r>
      <w:r w:rsidRPr="00C80505">
        <w:rPr>
          <w:rFonts w:cstheme="minorHAnsi"/>
          <w:sz w:val="24"/>
          <w:szCs w:val="24"/>
        </w:rPr>
        <w:t xml:space="preserve"> si ces violences mettent la vie de la victime majeure en danger immédiat et qu’elle n’est pas en mesure de se protéger en raison de la contrainte morale résultant de l’emprise exercée par l’auteur des violences.</w:t>
      </w:r>
    </w:p>
    <w:p w14:paraId="6BCFEE77" w14:textId="322F89B1" w:rsidR="00C80505" w:rsidRPr="00C80505" w:rsidRDefault="00A40B7B" w:rsidP="00AD3470">
      <w:pPr>
        <w:spacing w:before="240"/>
        <w:jc w:val="both"/>
        <w:rPr>
          <w:rFonts w:cstheme="minorHAnsi"/>
          <w:sz w:val="24"/>
          <w:szCs w:val="24"/>
        </w:rPr>
      </w:pPr>
      <w:r w:rsidRPr="0078798C">
        <w:rPr>
          <w:rFonts w:cstheme="minorHAnsi"/>
          <w:sz w:val="24"/>
          <w:szCs w:val="24"/>
        </w:rPr>
        <w:t>U</w:t>
      </w:r>
      <w:r w:rsidR="00C80505" w:rsidRPr="00C80505">
        <w:rPr>
          <w:rFonts w:cstheme="minorHAnsi"/>
          <w:sz w:val="24"/>
          <w:szCs w:val="24"/>
        </w:rPr>
        <w:t xml:space="preserve">n outil d’évaluation du danger et de l’emprise a été élaboré pour aider le médecin dans cette appréciation. Cet </w:t>
      </w:r>
      <w:r w:rsidR="00C80505" w:rsidRPr="00875C7E">
        <w:rPr>
          <w:rFonts w:cstheme="minorHAnsi"/>
          <w:b/>
          <w:bCs/>
          <w:sz w:val="24"/>
          <w:szCs w:val="24"/>
        </w:rPr>
        <w:t xml:space="preserve">outil d’aide à l’évaluation de la situation ne doit pas faire l’objet d’une transmission au Procureur de la République </w:t>
      </w:r>
      <w:r w:rsidR="00C80505" w:rsidRPr="00C80505">
        <w:rPr>
          <w:rFonts w:cstheme="minorHAnsi"/>
          <w:sz w:val="24"/>
          <w:szCs w:val="24"/>
        </w:rPr>
        <w:t>mais il est recommandé de le conserver dans le dossier du patient.</w:t>
      </w:r>
    </w:p>
    <w:p w14:paraId="7ED9D325" w14:textId="50303757" w:rsidR="00C80505" w:rsidRPr="00C80505" w:rsidRDefault="00C80505" w:rsidP="006469AB">
      <w:pPr>
        <w:jc w:val="both"/>
        <w:rPr>
          <w:rFonts w:cstheme="minorHAnsi"/>
          <w:sz w:val="24"/>
          <w:szCs w:val="24"/>
        </w:rPr>
      </w:pPr>
      <w:r w:rsidRPr="00C80505">
        <w:rPr>
          <w:rFonts w:cstheme="minorHAnsi"/>
          <w:sz w:val="24"/>
          <w:szCs w:val="24"/>
        </w:rPr>
        <w:t xml:space="preserve">Ce modèle de signalement judiciaire a été élaboré en concertation entre le Groupe de travail du </w:t>
      </w:r>
      <w:proofErr w:type="gramStart"/>
      <w:r w:rsidRPr="00C80505">
        <w:rPr>
          <w:rFonts w:cstheme="minorHAnsi"/>
          <w:sz w:val="24"/>
          <w:szCs w:val="24"/>
        </w:rPr>
        <w:t>Ministère</w:t>
      </w:r>
      <w:proofErr w:type="gramEnd"/>
      <w:r w:rsidRPr="00C80505">
        <w:rPr>
          <w:rFonts w:cstheme="minorHAnsi"/>
          <w:sz w:val="24"/>
          <w:szCs w:val="24"/>
        </w:rPr>
        <w:t xml:space="preserve"> de la Justice et le Conseil </w:t>
      </w:r>
      <w:r w:rsidR="00DC0297">
        <w:rPr>
          <w:rFonts w:cstheme="minorHAnsi"/>
          <w:sz w:val="24"/>
          <w:szCs w:val="24"/>
        </w:rPr>
        <w:t>n</w:t>
      </w:r>
      <w:r w:rsidRPr="00C80505">
        <w:rPr>
          <w:rFonts w:cstheme="minorHAnsi"/>
          <w:sz w:val="24"/>
          <w:szCs w:val="24"/>
        </w:rPr>
        <w:t xml:space="preserve">ational de l’Ordre des </w:t>
      </w:r>
      <w:r w:rsidR="00DC0297">
        <w:rPr>
          <w:rFonts w:cstheme="minorHAnsi"/>
          <w:sz w:val="24"/>
          <w:szCs w:val="24"/>
        </w:rPr>
        <w:t>m</w:t>
      </w:r>
      <w:r w:rsidRPr="00C80505">
        <w:rPr>
          <w:rFonts w:cstheme="minorHAnsi"/>
          <w:sz w:val="24"/>
          <w:szCs w:val="24"/>
        </w:rPr>
        <w:t>édecins.</w:t>
      </w:r>
    </w:p>
    <w:p w14:paraId="081B1813" w14:textId="77777777" w:rsidR="00C80505" w:rsidRPr="00C80505" w:rsidRDefault="00C80505" w:rsidP="006469AB">
      <w:pPr>
        <w:jc w:val="both"/>
        <w:rPr>
          <w:rFonts w:cstheme="minorHAnsi"/>
          <w:sz w:val="24"/>
          <w:szCs w:val="24"/>
        </w:rPr>
      </w:pPr>
      <w:r w:rsidRPr="00BF4156">
        <w:rPr>
          <w:rFonts w:cstheme="minorHAnsi"/>
          <w:b/>
          <w:bCs/>
          <w:sz w:val="24"/>
          <w:szCs w:val="24"/>
        </w:rPr>
        <w:t>Le signalement judiciaire est soumis aux règles rédactionnelles de prudence</w:t>
      </w:r>
      <w:r w:rsidRPr="00C80505">
        <w:rPr>
          <w:rFonts w:cstheme="minorHAnsi"/>
          <w:sz w:val="24"/>
          <w:szCs w:val="24"/>
        </w:rPr>
        <w:t xml:space="preserve"> concernant le recueil des faits ou commémoratifs et des doléances exprimées par la personne. Le signalement judiciaire doit être rédigé de manière à pouvoir être exploité rapidement (pas de rédaction manuscrite difficilement lisible).</w:t>
      </w:r>
    </w:p>
    <w:p w14:paraId="04B22CF9" w14:textId="3AD82683" w:rsidR="00C80505" w:rsidRPr="00C80505" w:rsidRDefault="00C80505" w:rsidP="006469AB">
      <w:pPr>
        <w:jc w:val="both"/>
        <w:rPr>
          <w:rFonts w:cstheme="minorHAnsi"/>
          <w:sz w:val="24"/>
          <w:szCs w:val="24"/>
        </w:rPr>
      </w:pPr>
      <w:r w:rsidRPr="00C80505">
        <w:rPr>
          <w:rFonts w:cstheme="minorHAnsi"/>
          <w:sz w:val="24"/>
          <w:szCs w:val="24"/>
        </w:rPr>
        <w:t>Sur le fond</w:t>
      </w:r>
      <w:r w:rsidR="00DC0297">
        <w:rPr>
          <w:rFonts w:cstheme="minorHAnsi"/>
          <w:sz w:val="24"/>
          <w:szCs w:val="24"/>
        </w:rPr>
        <w:t> :</w:t>
      </w:r>
    </w:p>
    <w:p w14:paraId="79590C88" w14:textId="6A000EEF" w:rsidR="00C80505" w:rsidRPr="006469AB" w:rsidRDefault="00C80505" w:rsidP="006469AB">
      <w:pPr>
        <w:pStyle w:val="Paragraphedeliste"/>
        <w:numPr>
          <w:ilvl w:val="0"/>
          <w:numId w:val="3"/>
        </w:numPr>
        <w:jc w:val="both"/>
        <w:rPr>
          <w:rFonts w:cstheme="minorHAnsi"/>
          <w:sz w:val="24"/>
          <w:szCs w:val="24"/>
        </w:rPr>
      </w:pPr>
      <w:r w:rsidRPr="006469AB">
        <w:rPr>
          <w:rFonts w:cstheme="minorHAnsi"/>
          <w:sz w:val="24"/>
          <w:szCs w:val="24"/>
        </w:rPr>
        <w:t>Faits ou commémoratifs : noter les déclarations de la personne entre guillemets sans porter aucun jugement ni interprétation.</w:t>
      </w:r>
    </w:p>
    <w:p w14:paraId="6842C76C" w14:textId="2117E174" w:rsidR="00C80505" w:rsidRPr="006469AB" w:rsidRDefault="00C80505" w:rsidP="006469AB">
      <w:pPr>
        <w:pStyle w:val="Paragraphedeliste"/>
        <w:numPr>
          <w:ilvl w:val="0"/>
          <w:numId w:val="3"/>
        </w:numPr>
        <w:jc w:val="both"/>
        <w:rPr>
          <w:rFonts w:cstheme="minorHAnsi"/>
          <w:sz w:val="24"/>
          <w:szCs w:val="24"/>
        </w:rPr>
      </w:pPr>
      <w:r w:rsidRPr="006469AB">
        <w:rPr>
          <w:rFonts w:cstheme="minorHAnsi"/>
          <w:sz w:val="24"/>
          <w:szCs w:val="24"/>
        </w:rPr>
        <w:t>Doléances exprimées par la personne : les noter de façon exhaustive et entre guillemets.</w:t>
      </w:r>
    </w:p>
    <w:p w14:paraId="64E96A8D" w14:textId="5979109F" w:rsidR="00C80505" w:rsidRPr="006469AB" w:rsidRDefault="00C80505" w:rsidP="006469AB">
      <w:pPr>
        <w:pStyle w:val="Paragraphedeliste"/>
        <w:numPr>
          <w:ilvl w:val="0"/>
          <w:numId w:val="3"/>
        </w:numPr>
        <w:jc w:val="both"/>
        <w:rPr>
          <w:rFonts w:cstheme="minorHAnsi"/>
          <w:sz w:val="24"/>
          <w:szCs w:val="24"/>
        </w:rPr>
      </w:pPr>
      <w:r w:rsidRPr="006469AB">
        <w:rPr>
          <w:rFonts w:cstheme="minorHAnsi"/>
          <w:sz w:val="24"/>
          <w:szCs w:val="24"/>
        </w:rPr>
        <w:t>Examen clinique : décrire précisément les lésions physiques constatées (siège, caractéristiques), ainsi que l’état psychique de la personne, sans interprétation ni ambiguïté.</w:t>
      </w:r>
    </w:p>
    <w:p w14:paraId="27CAADFE" w14:textId="77777777" w:rsidR="00C80505" w:rsidRPr="00C80505" w:rsidRDefault="00C80505" w:rsidP="006469AB">
      <w:pPr>
        <w:jc w:val="both"/>
        <w:rPr>
          <w:rFonts w:cstheme="minorHAnsi"/>
          <w:sz w:val="24"/>
          <w:szCs w:val="24"/>
        </w:rPr>
      </w:pPr>
      <w:r w:rsidRPr="00BF4156">
        <w:rPr>
          <w:rFonts w:cstheme="minorHAnsi"/>
          <w:b/>
          <w:bCs/>
          <w:sz w:val="24"/>
          <w:szCs w:val="24"/>
        </w:rPr>
        <w:t xml:space="preserve">Le signalement mentionne l’obtention ou non de l’accord de la personne </w:t>
      </w:r>
      <w:r w:rsidRPr="00BF4156">
        <w:rPr>
          <w:rFonts w:cstheme="minorHAnsi"/>
          <w:sz w:val="24"/>
          <w:szCs w:val="24"/>
        </w:rPr>
        <w:t>au</w:t>
      </w:r>
      <w:r w:rsidRPr="00C80505">
        <w:rPr>
          <w:rFonts w:cstheme="minorHAnsi"/>
          <w:sz w:val="24"/>
          <w:szCs w:val="24"/>
        </w:rPr>
        <w:t xml:space="preserve"> signalement. Il est rappelé qu’il faut s’efforcer d’obtenir cet accord. En cas d’impossibilité de l’obtenir, </w:t>
      </w:r>
      <w:r w:rsidRPr="00BF4156">
        <w:rPr>
          <w:rFonts w:cstheme="minorHAnsi"/>
          <w:b/>
          <w:bCs/>
          <w:sz w:val="24"/>
          <w:szCs w:val="24"/>
        </w:rPr>
        <w:t>la personne doit alors être informée</w:t>
      </w:r>
      <w:r w:rsidRPr="00C80505">
        <w:rPr>
          <w:rFonts w:cstheme="minorHAnsi"/>
          <w:sz w:val="24"/>
          <w:szCs w:val="24"/>
        </w:rPr>
        <w:t xml:space="preserve"> qu’un signalement est fait.</w:t>
      </w:r>
    </w:p>
    <w:p w14:paraId="2581B4CE" w14:textId="77777777" w:rsidR="00C80505" w:rsidRPr="00C80505" w:rsidRDefault="00C80505" w:rsidP="006469AB">
      <w:pPr>
        <w:jc w:val="both"/>
        <w:rPr>
          <w:rFonts w:cstheme="minorHAnsi"/>
          <w:sz w:val="24"/>
          <w:szCs w:val="24"/>
        </w:rPr>
      </w:pPr>
      <w:r w:rsidRPr="00C80505">
        <w:rPr>
          <w:rFonts w:cstheme="minorHAnsi"/>
          <w:sz w:val="24"/>
          <w:szCs w:val="24"/>
        </w:rPr>
        <w:t xml:space="preserve">Le signalement doit être adressé directement par le médecin au Procureur de la République, selon l’étape 1 du circuit juridictionnel du signalement. </w:t>
      </w:r>
    </w:p>
    <w:p w14:paraId="14DC8535" w14:textId="79D464F9" w:rsidR="006469AB" w:rsidRDefault="006469AB">
      <w:pPr>
        <w:rPr>
          <w:rFonts w:cstheme="minorHAnsi"/>
          <w:sz w:val="24"/>
          <w:szCs w:val="24"/>
        </w:rPr>
      </w:pPr>
      <w:r>
        <w:rPr>
          <w:rFonts w:cstheme="minorHAnsi"/>
          <w:sz w:val="24"/>
          <w:szCs w:val="24"/>
        </w:rPr>
        <w:br w:type="page"/>
      </w:r>
    </w:p>
    <w:p w14:paraId="72DD2686" w14:textId="26465911" w:rsidR="00C80505" w:rsidRPr="00C80505" w:rsidRDefault="006469AB" w:rsidP="006469AB">
      <w:pPr>
        <w:pStyle w:val="TITRE"/>
      </w:pPr>
      <w:bookmarkStart w:id="9" w:name="_Toc65145219"/>
      <w:bookmarkStart w:id="10" w:name="_Toc65678027"/>
      <w:r w:rsidRPr="00C80505">
        <w:lastRenderedPageBreak/>
        <w:t>LE PARCOURS DU SIGNALEMENT EN 8 ETAPES</w:t>
      </w:r>
      <w:bookmarkEnd w:id="9"/>
      <w:bookmarkEnd w:id="10"/>
    </w:p>
    <w:p w14:paraId="2CEA54B7" w14:textId="77777777" w:rsidR="00C80505" w:rsidRPr="00C80505" w:rsidRDefault="00C80505" w:rsidP="006469AB">
      <w:pPr>
        <w:jc w:val="both"/>
        <w:rPr>
          <w:rFonts w:cstheme="minorHAnsi"/>
          <w:sz w:val="24"/>
          <w:szCs w:val="24"/>
        </w:rPr>
      </w:pPr>
    </w:p>
    <w:p w14:paraId="34C0AB60" w14:textId="77777777" w:rsidR="00C80505" w:rsidRPr="006469AB" w:rsidRDefault="00C80505" w:rsidP="006469AB">
      <w:pPr>
        <w:jc w:val="both"/>
        <w:rPr>
          <w:rFonts w:cstheme="minorHAnsi"/>
          <w:b/>
          <w:bCs/>
          <w:color w:val="4472C4" w:themeColor="accent1"/>
          <w:sz w:val="24"/>
          <w:szCs w:val="24"/>
        </w:rPr>
      </w:pPr>
      <w:r w:rsidRPr="006469AB">
        <w:rPr>
          <w:rFonts w:cstheme="minorHAnsi"/>
          <w:b/>
          <w:bCs/>
          <w:color w:val="4472C4" w:themeColor="accent1"/>
          <w:sz w:val="24"/>
          <w:szCs w:val="24"/>
        </w:rPr>
        <w:t>Étape 1 - Envoi du signalement par le médecin</w:t>
      </w:r>
    </w:p>
    <w:p w14:paraId="3C271C6A" w14:textId="74778021" w:rsidR="00C80505" w:rsidRPr="00DB4268" w:rsidRDefault="00C80505" w:rsidP="006469AB">
      <w:pPr>
        <w:spacing w:before="240"/>
        <w:jc w:val="both"/>
        <w:rPr>
          <w:rFonts w:cstheme="minorHAnsi"/>
          <w:sz w:val="24"/>
          <w:szCs w:val="24"/>
        </w:rPr>
      </w:pPr>
      <w:r w:rsidRPr="00C80505">
        <w:rPr>
          <w:rFonts w:cstheme="minorHAnsi"/>
          <w:sz w:val="24"/>
          <w:szCs w:val="24"/>
        </w:rPr>
        <w:t xml:space="preserve">Le médecin, à ce stade, a, en conscience, décidé de signaler au </w:t>
      </w:r>
      <w:r w:rsidR="00DC0297">
        <w:rPr>
          <w:rFonts w:cstheme="minorHAnsi"/>
          <w:sz w:val="24"/>
          <w:szCs w:val="24"/>
        </w:rPr>
        <w:t>P</w:t>
      </w:r>
      <w:r w:rsidRPr="00C80505">
        <w:rPr>
          <w:rFonts w:cstheme="minorHAnsi"/>
          <w:sz w:val="24"/>
          <w:szCs w:val="24"/>
        </w:rPr>
        <w:t xml:space="preserve">rocureur de la République des violences conjugales, il peut le faire </w:t>
      </w:r>
      <w:r w:rsidRPr="00DB4268">
        <w:rPr>
          <w:rFonts w:cstheme="minorHAnsi"/>
          <w:sz w:val="24"/>
          <w:szCs w:val="24"/>
        </w:rPr>
        <w:t xml:space="preserve">sans l’accord </w:t>
      </w:r>
      <w:r w:rsidR="00875C7E" w:rsidRPr="00DB4268">
        <w:rPr>
          <w:rFonts w:cstheme="minorHAnsi"/>
          <w:sz w:val="24"/>
          <w:szCs w:val="24"/>
        </w:rPr>
        <w:t xml:space="preserve">de la victime </w:t>
      </w:r>
      <w:r w:rsidRPr="00DB4268">
        <w:rPr>
          <w:rFonts w:cstheme="minorHAnsi"/>
          <w:sz w:val="24"/>
          <w:szCs w:val="24"/>
        </w:rPr>
        <w:t>concerné</w:t>
      </w:r>
      <w:r w:rsidR="00875C7E" w:rsidRPr="00DB4268">
        <w:rPr>
          <w:rFonts w:cstheme="minorHAnsi"/>
          <w:sz w:val="24"/>
          <w:szCs w:val="24"/>
        </w:rPr>
        <w:t>e</w:t>
      </w:r>
      <w:r w:rsidRPr="00DB4268">
        <w:rPr>
          <w:rFonts w:cstheme="minorHAnsi"/>
          <w:sz w:val="24"/>
          <w:szCs w:val="24"/>
        </w:rPr>
        <w:t>, dans les conditions de l’article 226-14 al</w:t>
      </w:r>
      <w:r w:rsidR="00DC0297">
        <w:rPr>
          <w:rFonts w:cstheme="minorHAnsi"/>
          <w:sz w:val="24"/>
          <w:szCs w:val="24"/>
        </w:rPr>
        <w:t xml:space="preserve">inéa </w:t>
      </w:r>
      <w:r w:rsidRPr="00DB4268">
        <w:rPr>
          <w:rFonts w:cstheme="minorHAnsi"/>
          <w:sz w:val="24"/>
          <w:szCs w:val="24"/>
        </w:rPr>
        <w:t>3 du code pénal.</w:t>
      </w:r>
    </w:p>
    <w:p w14:paraId="34E50640" w14:textId="41A863DC" w:rsidR="00C80505" w:rsidRPr="00BF4156" w:rsidRDefault="00C80505" w:rsidP="006469AB">
      <w:pPr>
        <w:spacing w:before="240"/>
        <w:jc w:val="both"/>
        <w:rPr>
          <w:rFonts w:cstheme="minorHAnsi"/>
          <w:b/>
          <w:bCs/>
          <w:sz w:val="24"/>
          <w:szCs w:val="24"/>
        </w:rPr>
      </w:pPr>
      <w:r w:rsidRPr="00BF4156">
        <w:rPr>
          <w:rFonts w:cstheme="minorHAnsi"/>
          <w:b/>
          <w:bCs/>
          <w:sz w:val="24"/>
          <w:szCs w:val="24"/>
        </w:rPr>
        <w:t xml:space="preserve">Destinataire du signalement : le </w:t>
      </w:r>
      <w:r w:rsidR="00DC0297">
        <w:rPr>
          <w:rFonts w:cstheme="minorHAnsi"/>
          <w:b/>
          <w:bCs/>
          <w:sz w:val="24"/>
          <w:szCs w:val="24"/>
        </w:rPr>
        <w:t>P</w:t>
      </w:r>
      <w:r w:rsidRPr="00BF4156">
        <w:rPr>
          <w:rFonts w:cstheme="minorHAnsi"/>
          <w:b/>
          <w:bCs/>
          <w:sz w:val="24"/>
          <w:szCs w:val="24"/>
        </w:rPr>
        <w:t>rocureur de la République</w:t>
      </w:r>
    </w:p>
    <w:p w14:paraId="5B296A76" w14:textId="4B445E26" w:rsidR="00C80505" w:rsidRPr="00C80505" w:rsidRDefault="00C80505" w:rsidP="006469AB">
      <w:pPr>
        <w:spacing w:before="240"/>
        <w:jc w:val="both"/>
        <w:rPr>
          <w:rFonts w:cstheme="minorHAnsi"/>
          <w:sz w:val="24"/>
          <w:szCs w:val="24"/>
        </w:rPr>
      </w:pPr>
      <w:r w:rsidRPr="00BF4156">
        <w:rPr>
          <w:rFonts w:cstheme="minorHAnsi"/>
          <w:b/>
          <w:bCs/>
          <w:sz w:val="24"/>
          <w:szCs w:val="24"/>
        </w:rPr>
        <w:t xml:space="preserve">Modalités d’envoi du signalement : </w:t>
      </w:r>
      <w:r w:rsidRPr="00C80505">
        <w:rPr>
          <w:rFonts w:cstheme="minorHAnsi"/>
          <w:sz w:val="24"/>
          <w:szCs w:val="24"/>
        </w:rPr>
        <w:t xml:space="preserve">le signalement est envoyé par courrier électronique à l’adresse </w:t>
      </w:r>
      <w:proofErr w:type="gramStart"/>
      <w:r w:rsidRPr="00C80505">
        <w:rPr>
          <w:rFonts w:cstheme="minorHAnsi"/>
          <w:sz w:val="24"/>
          <w:szCs w:val="24"/>
        </w:rPr>
        <w:t>mail</w:t>
      </w:r>
      <w:proofErr w:type="gramEnd"/>
      <w:r w:rsidRPr="00C80505">
        <w:rPr>
          <w:rFonts w:cstheme="minorHAnsi"/>
          <w:sz w:val="24"/>
          <w:szCs w:val="24"/>
        </w:rPr>
        <w:t xml:space="preserve"> structurelle de la permanence du </w:t>
      </w:r>
      <w:r w:rsidRPr="006469AB">
        <w:rPr>
          <w:rFonts w:cstheme="minorHAnsi"/>
          <w:b/>
          <w:bCs/>
          <w:sz w:val="24"/>
          <w:szCs w:val="24"/>
        </w:rPr>
        <w:t>parquet compétent (lieu des faits),</w:t>
      </w:r>
      <w:r w:rsidRPr="00C80505">
        <w:rPr>
          <w:rFonts w:cstheme="minorHAnsi"/>
          <w:sz w:val="24"/>
          <w:szCs w:val="24"/>
        </w:rPr>
        <w:t xml:space="preserve"> dont les messages sont traités en temps réel par le magistrat du parquet de permanence.</w:t>
      </w:r>
    </w:p>
    <w:p w14:paraId="3CA2777E" w14:textId="77777777" w:rsidR="00C80505" w:rsidRPr="00C80505" w:rsidRDefault="00C80505" w:rsidP="006469AB">
      <w:pPr>
        <w:jc w:val="both"/>
        <w:rPr>
          <w:rFonts w:cstheme="minorHAnsi"/>
          <w:sz w:val="24"/>
          <w:szCs w:val="24"/>
        </w:rPr>
      </w:pPr>
    </w:p>
    <w:p w14:paraId="3FCEEE5F" w14:textId="77777777" w:rsidR="00C80505" w:rsidRPr="006469AB" w:rsidRDefault="00C80505" w:rsidP="006469AB">
      <w:pPr>
        <w:jc w:val="both"/>
        <w:rPr>
          <w:rFonts w:cstheme="minorHAnsi"/>
          <w:b/>
          <w:bCs/>
          <w:color w:val="4472C4" w:themeColor="accent1"/>
          <w:sz w:val="24"/>
          <w:szCs w:val="24"/>
        </w:rPr>
      </w:pPr>
      <w:r w:rsidRPr="006469AB">
        <w:rPr>
          <w:rFonts w:cstheme="minorHAnsi"/>
          <w:b/>
          <w:bCs/>
          <w:color w:val="4472C4" w:themeColor="accent1"/>
          <w:sz w:val="24"/>
          <w:szCs w:val="24"/>
        </w:rPr>
        <w:t>Étape 2 - Prise en compte du signalement</w:t>
      </w:r>
    </w:p>
    <w:p w14:paraId="6947972B" w14:textId="058BB6B6" w:rsidR="00C80505" w:rsidRPr="00C80505" w:rsidRDefault="00C80505" w:rsidP="006469AB">
      <w:pPr>
        <w:spacing w:before="240"/>
        <w:jc w:val="both"/>
        <w:rPr>
          <w:rFonts w:cstheme="minorHAnsi"/>
          <w:sz w:val="24"/>
          <w:szCs w:val="24"/>
        </w:rPr>
      </w:pPr>
      <w:r w:rsidRPr="00C80505">
        <w:rPr>
          <w:rFonts w:cstheme="minorHAnsi"/>
          <w:sz w:val="24"/>
          <w:szCs w:val="24"/>
        </w:rPr>
        <w:t xml:space="preserve">Le </w:t>
      </w:r>
      <w:r w:rsidR="00DC0297">
        <w:rPr>
          <w:rFonts w:cstheme="minorHAnsi"/>
          <w:sz w:val="24"/>
          <w:szCs w:val="24"/>
        </w:rPr>
        <w:t>P</w:t>
      </w:r>
      <w:r w:rsidRPr="00C80505">
        <w:rPr>
          <w:rFonts w:cstheme="minorHAnsi"/>
          <w:sz w:val="24"/>
          <w:szCs w:val="24"/>
        </w:rPr>
        <w:t>rocureur de la République, compte tenu du danger immédiat, prend les mesures de protection adéquates à l’égard de la victime des faits signalés.</w:t>
      </w:r>
    </w:p>
    <w:p w14:paraId="7E8850BF" w14:textId="77777777" w:rsidR="00C80505" w:rsidRPr="00C80505" w:rsidRDefault="00C80505" w:rsidP="006469AB">
      <w:pPr>
        <w:spacing w:before="240"/>
        <w:jc w:val="both"/>
        <w:rPr>
          <w:rFonts w:cstheme="minorHAnsi"/>
          <w:sz w:val="24"/>
          <w:szCs w:val="24"/>
        </w:rPr>
      </w:pPr>
      <w:r w:rsidRPr="00BF4156">
        <w:rPr>
          <w:rFonts w:cstheme="minorHAnsi"/>
          <w:b/>
          <w:bCs/>
          <w:sz w:val="24"/>
          <w:szCs w:val="24"/>
        </w:rPr>
        <w:t>Modalités de traitement</w:t>
      </w:r>
      <w:r w:rsidRPr="00C80505">
        <w:rPr>
          <w:rFonts w:cstheme="minorHAnsi"/>
          <w:sz w:val="24"/>
          <w:szCs w:val="24"/>
        </w:rPr>
        <w:t xml:space="preserve"> </w:t>
      </w:r>
      <w:r w:rsidRPr="00BF4156">
        <w:rPr>
          <w:rFonts w:cstheme="minorHAnsi"/>
          <w:b/>
          <w:bCs/>
          <w:sz w:val="24"/>
          <w:szCs w:val="24"/>
        </w:rPr>
        <w:t>par le parquet :</w:t>
      </w:r>
      <w:r w:rsidRPr="00C80505">
        <w:rPr>
          <w:rFonts w:cstheme="minorHAnsi"/>
          <w:sz w:val="24"/>
          <w:szCs w:val="24"/>
        </w:rPr>
        <w:t xml:space="preserve"> un accusé de réception est adressé par le parquet au signalant pour l’assurer de la prise en compte du signalement.</w:t>
      </w:r>
    </w:p>
    <w:p w14:paraId="502A25AD" w14:textId="77777777" w:rsidR="00C80505" w:rsidRPr="00C80505" w:rsidRDefault="00C80505" w:rsidP="006469AB">
      <w:pPr>
        <w:spacing w:before="240"/>
        <w:jc w:val="both"/>
        <w:rPr>
          <w:rFonts w:cstheme="minorHAnsi"/>
          <w:sz w:val="24"/>
          <w:szCs w:val="24"/>
        </w:rPr>
      </w:pPr>
      <w:r w:rsidRPr="00C80505">
        <w:rPr>
          <w:rFonts w:cstheme="minorHAnsi"/>
          <w:sz w:val="24"/>
          <w:szCs w:val="24"/>
        </w:rPr>
        <w:t>Identification du dossier : enregistrement sans délai au bureau d’ordre, éventuel enregistrement au bureau des enquêtes et marquage du dossier pour suivi prioritaire à la permanence.</w:t>
      </w:r>
    </w:p>
    <w:p w14:paraId="61F25927" w14:textId="77777777" w:rsidR="00C80505" w:rsidRPr="00C80505" w:rsidRDefault="00C80505" w:rsidP="006469AB">
      <w:pPr>
        <w:jc w:val="both"/>
        <w:rPr>
          <w:rFonts w:cstheme="minorHAnsi"/>
          <w:sz w:val="24"/>
          <w:szCs w:val="24"/>
        </w:rPr>
      </w:pPr>
    </w:p>
    <w:p w14:paraId="295316BE" w14:textId="77777777" w:rsidR="00C80505" w:rsidRPr="006469AB" w:rsidRDefault="00C80505" w:rsidP="006469AB">
      <w:pPr>
        <w:jc w:val="both"/>
        <w:rPr>
          <w:rFonts w:cstheme="minorHAnsi"/>
          <w:b/>
          <w:bCs/>
          <w:color w:val="4472C4" w:themeColor="accent1"/>
          <w:sz w:val="24"/>
          <w:szCs w:val="24"/>
        </w:rPr>
      </w:pPr>
      <w:r w:rsidRPr="006469AB">
        <w:rPr>
          <w:rFonts w:cstheme="minorHAnsi"/>
          <w:b/>
          <w:bCs/>
          <w:color w:val="4472C4" w:themeColor="accent1"/>
          <w:sz w:val="24"/>
          <w:szCs w:val="24"/>
        </w:rPr>
        <w:t>Étape 3 - Prise en charge de la victime en urgence</w:t>
      </w:r>
    </w:p>
    <w:p w14:paraId="4E72647C" w14:textId="3113BAE0" w:rsidR="00C80505" w:rsidRPr="00C80505" w:rsidRDefault="00C80505" w:rsidP="006469AB">
      <w:pPr>
        <w:spacing w:before="240"/>
        <w:jc w:val="both"/>
        <w:rPr>
          <w:rFonts w:cstheme="minorHAnsi"/>
          <w:sz w:val="24"/>
          <w:szCs w:val="24"/>
        </w:rPr>
      </w:pPr>
      <w:r w:rsidRPr="00C80505">
        <w:rPr>
          <w:rFonts w:cstheme="minorHAnsi"/>
          <w:sz w:val="24"/>
          <w:szCs w:val="24"/>
        </w:rPr>
        <w:t xml:space="preserve">Le </w:t>
      </w:r>
      <w:r w:rsidR="00DC0297">
        <w:rPr>
          <w:rFonts w:cstheme="minorHAnsi"/>
          <w:sz w:val="24"/>
          <w:szCs w:val="24"/>
        </w:rPr>
        <w:t>P</w:t>
      </w:r>
      <w:r w:rsidRPr="00C80505">
        <w:rPr>
          <w:rFonts w:cstheme="minorHAnsi"/>
          <w:sz w:val="24"/>
          <w:szCs w:val="24"/>
        </w:rPr>
        <w:t xml:space="preserve">rocureur saisit </w:t>
      </w:r>
      <w:r w:rsidRPr="00BF4156">
        <w:rPr>
          <w:rFonts w:cstheme="minorHAnsi"/>
          <w:b/>
          <w:bCs/>
          <w:sz w:val="24"/>
          <w:szCs w:val="24"/>
        </w:rPr>
        <w:t>en urgence l’association d’aide aux victimes agréée</w:t>
      </w:r>
      <w:r w:rsidRPr="00C80505">
        <w:rPr>
          <w:rFonts w:cstheme="minorHAnsi"/>
          <w:sz w:val="24"/>
          <w:szCs w:val="24"/>
        </w:rPr>
        <w:t xml:space="preserve"> pour porter assistance à la victime dans les meilleurs délais, le cas échéant en se rendant sur le lieu d’hospitalisation, et en proposant un accompagnement adapté à ses besoins (mise en sécurité de la victime et de ses enfants, information sur ses droits</w:t>
      </w:r>
      <w:r w:rsidR="0078798C">
        <w:rPr>
          <w:rFonts w:cstheme="minorHAnsi"/>
          <w:sz w:val="24"/>
          <w:szCs w:val="24"/>
        </w:rPr>
        <w:t>,</w:t>
      </w:r>
      <w:r w:rsidRPr="00C80505">
        <w:rPr>
          <w:rFonts w:cstheme="minorHAnsi"/>
          <w:sz w:val="24"/>
          <w:szCs w:val="24"/>
        </w:rPr>
        <w:t xml:space="preserve"> </w:t>
      </w:r>
      <w:r w:rsidR="00DB4268" w:rsidRPr="00C80505">
        <w:rPr>
          <w:rFonts w:cstheme="minorHAnsi"/>
          <w:sz w:val="24"/>
          <w:szCs w:val="24"/>
        </w:rPr>
        <w:t>etc.</w:t>
      </w:r>
      <w:r w:rsidRPr="00C80505">
        <w:rPr>
          <w:rFonts w:cstheme="minorHAnsi"/>
          <w:sz w:val="24"/>
          <w:szCs w:val="24"/>
        </w:rPr>
        <w:t>).</w:t>
      </w:r>
    </w:p>
    <w:p w14:paraId="462260B1" w14:textId="3C6C869F" w:rsidR="00C80505" w:rsidRPr="00C80505" w:rsidRDefault="00C80505" w:rsidP="006469AB">
      <w:pPr>
        <w:spacing w:before="240"/>
        <w:jc w:val="both"/>
        <w:rPr>
          <w:rFonts w:cstheme="minorHAnsi"/>
          <w:sz w:val="24"/>
          <w:szCs w:val="24"/>
        </w:rPr>
      </w:pPr>
      <w:r w:rsidRPr="00BF4156">
        <w:rPr>
          <w:rFonts w:cstheme="minorHAnsi"/>
          <w:b/>
          <w:bCs/>
          <w:sz w:val="24"/>
          <w:szCs w:val="24"/>
        </w:rPr>
        <w:t xml:space="preserve">L’association tient informé le </w:t>
      </w:r>
      <w:r w:rsidR="00DC0297">
        <w:rPr>
          <w:rFonts w:cstheme="minorHAnsi"/>
          <w:b/>
          <w:bCs/>
          <w:sz w:val="24"/>
          <w:szCs w:val="24"/>
        </w:rPr>
        <w:t>P</w:t>
      </w:r>
      <w:r w:rsidRPr="00BF4156">
        <w:rPr>
          <w:rFonts w:cstheme="minorHAnsi"/>
          <w:b/>
          <w:bCs/>
          <w:sz w:val="24"/>
          <w:szCs w:val="24"/>
        </w:rPr>
        <w:t>rocureur des diligences accomplies</w:t>
      </w:r>
      <w:r w:rsidRPr="00C80505">
        <w:rPr>
          <w:rFonts w:cstheme="minorHAnsi"/>
          <w:sz w:val="24"/>
          <w:szCs w:val="24"/>
        </w:rPr>
        <w:t xml:space="preserve"> et, s’il y a lieu de la mise en sécurité de la victime, ou, à défaut de son impossibilité à entrer en relation avec elle, voire à son refus.</w:t>
      </w:r>
    </w:p>
    <w:p w14:paraId="60FC4814" w14:textId="4501A6B9" w:rsidR="006469AB" w:rsidRDefault="006469AB">
      <w:pPr>
        <w:rPr>
          <w:rFonts w:cstheme="minorHAnsi"/>
          <w:sz w:val="24"/>
          <w:szCs w:val="24"/>
        </w:rPr>
      </w:pPr>
      <w:r>
        <w:rPr>
          <w:rFonts w:cstheme="minorHAnsi"/>
          <w:sz w:val="24"/>
          <w:szCs w:val="24"/>
        </w:rPr>
        <w:br w:type="page"/>
      </w:r>
    </w:p>
    <w:p w14:paraId="2392F255" w14:textId="77777777" w:rsidR="0031524B" w:rsidRDefault="0031524B" w:rsidP="006469AB">
      <w:pPr>
        <w:spacing w:before="240"/>
        <w:jc w:val="both"/>
        <w:rPr>
          <w:rFonts w:cstheme="minorHAnsi"/>
          <w:b/>
          <w:bCs/>
          <w:color w:val="4472C4" w:themeColor="accent1"/>
          <w:sz w:val="24"/>
          <w:szCs w:val="24"/>
        </w:rPr>
      </w:pPr>
    </w:p>
    <w:p w14:paraId="33B17ED8" w14:textId="77777777" w:rsidR="0031524B" w:rsidRDefault="0031524B" w:rsidP="006469AB">
      <w:pPr>
        <w:spacing w:before="240"/>
        <w:jc w:val="both"/>
        <w:rPr>
          <w:rFonts w:cstheme="minorHAnsi"/>
          <w:b/>
          <w:bCs/>
          <w:color w:val="4472C4" w:themeColor="accent1"/>
          <w:sz w:val="24"/>
          <w:szCs w:val="24"/>
        </w:rPr>
      </w:pPr>
    </w:p>
    <w:p w14:paraId="49660FCA" w14:textId="3B5BE8A7" w:rsidR="00C80505" w:rsidRPr="006469AB" w:rsidRDefault="00C80505" w:rsidP="006469AB">
      <w:pPr>
        <w:spacing w:before="240"/>
        <w:jc w:val="both"/>
        <w:rPr>
          <w:rFonts w:cstheme="minorHAnsi"/>
          <w:b/>
          <w:bCs/>
          <w:color w:val="4472C4" w:themeColor="accent1"/>
          <w:sz w:val="24"/>
          <w:szCs w:val="24"/>
        </w:rPr>
      </w:pPr>
      <w:r w:rsidRPr="006469AB">
        <w:rPr>
          <w:rFonts w:cstheme="minorHAnsi"/>
          <w:b/>
          <w:bCs/>
          <w:color w:val="4472C4" w:themeColor="accent1"/>
          <w:sz w:val="24"/>
          <w:szCs w:val="24"/>
        </w:rPr>
        <w:t>Étape 4 - Saisine d’un service de police ou de gendarmerie aux fins d’enquête</w:t>
      </w:r>
    </w:p>
    <w:p w14:paraId="0DCA6CA5" w14:textId="58E6E84E" w:rsidR="00C80505" w:rsidRPr="00C80505" w:rsidRDefault="00C80505" w:rsidP="006469AB">
      <w:pPr>
        <w:spacing w:before="240"/>
        <w:jc w:val="both"/>
        <w:rPr>
          <w:rFonts w:cstheme="minorHAnsi"/>
          <w:sz w:val="24"/>
          <w:szCs w:val="24"/>
        </w:rPr>
      </w:pPr>
      <w:r w:rsidRPr="00C80505">
        <w:rPr>
          <w:rFonts w:cstheme="minorHAnsi"/>
          <w:sz w:val="24"/>
          <w:szCs w:val="24"/>
        </w:rPr>
        <w:t xml:space="preserve">Application des directives d’enquête spécifiques rappelées dans </w:t>
      </w:r>
      <w:r w:rsidRPr="00BF4156">
        <w:rPr>
          <w:rFonts w:cstheme="minorHAnsi"/>
          <w:b/>
          <w:bCs/>
          <w:sz w:val="24"/>
          <w:szCs w:val="24"/>
        </w:rPr>
        <w:t>la circulaire du 9 mai 2019</w:t>
      </w:r>
      <w:r w:rsidR="00F2621F">
        <w:rPr>
          <w:rFonts w:cstheme="minorHAnsi"/>
          <w:sz w:val="24"/>
          <w:szCs w:val="24"/>
        </w:rPr>
        <w:t xml:space="preserve"> </w:t>
      </w:r>
      <w:r w:rsidRPr="0078798C">
        <w:rPr>
          <w:rFonts w:cstheme="minorHAnsi"/>
          <w:sz w:val="24"/>
          <w:szCs w:val="24"/>
        </w:rPr>
        <w:t>relative à l'amélioration du traitement des violences conjugales et à la protection des victimes</w:t>
      </w:r>
      <w:r w:rsidR="0078798C">
        <w:rPr>
          <w:rFonts w:cstheme="minorHAnsi"/>
          <w:sz w:val="24"/>
          <w:szCs w:val="24"/>
        </w:rPr>
        <w:t>.</w:t>
      </w:r>
    </w:p>
    <w:p w14:paraId="6314D6EF" w14:textId="77777777" w:rsidR="00C80505" w:rsidRPr="00C80505" w:rsidRDefault="00C80505" w:rsidP="006469AB">
      <w:pPr>
        <w:spacing w:before="240"/>
        <w:rPr>
          <w:rFonts w:cstheme="minorHAnsi"/>
          <w:sz w:val="24"/>
          <w:szCs w:val="24"/>
        </w:rPr>
      </w:pPr>
    </w:p>
    <w:p w14:paraId="3186728E" w14:textId="77777777" w:rsidR="00C80505" w:rsidRPr="006469AB" w:rsidRDefault="00C80505" w:rsidP="006469AB">
      <w:pPr>
        <w:spacing w:before="240"/>
        <w:rPr>
          <w:rFonts w:cstheme="minorHAnsi"/>
          <w:b/>
          <w:bCs/>
          <w:color w:val="4472C4" w:themeColor="accent1"/>
          <w:sz w:val="24"/>
          <w:szCs w:val="24"/>
        </w:rPr>
      </w:pPr>
      <w:r w:rsidRPr="006469AB">
        <w:rPr>
          <w:rFonts w:cstheme="minorHAnsi"/>
          <w:b/>
          <w:bCs/>
          <w:color w:val="4472C4" w:themeColor="accent1"/>
          <w:sz w:val="24"/>
          <w:szCs w:val="24"/>
        </w:rPr>
        <w:t>Étape 5 - Évaluation du danger</w:t>
      </w:r>
    </w:p>
    <w:p w14:paraId="38C6D5EB" w14:textId="042AD2EC" w:rsidR="00C80505" w:rsidRPr="00C80505" w:rsidRDefault="00C80505" w:rsidP="006469AB">
      <w:pPr>
        <w:spacing w:before="240"/>
        <w:jc w:val="both"/>
        <w:rPr>
          <w:rFonts w:cstheme="minorHAnsi"/>
          <w:sz w:val="24"/>
          <w:szCs w:val="24"/>
        </w:rPr>
      </w:pPr>
      <w:r w:rsidRPr="00BF4156">
        <w:rPr>
          <w:rFonts w:cstheme="minorHAnsi"/>
          <w:b/>
          <w:bCs/>
          <w:sz w:val="24"/>
          <w:szCs w:val="24"/>
        </w:rPr>
        <w:t>Évaluation personnalisée de la victime et des enfants mineurs</w:t>
      </w:r>
      <w:r w:rsidRPr="00C80505">
        <w:rPr>
          <w:rFonts w:cstheme="minorHAnsi"/>
          <w:sz w:val="24"/>
          <w:szCs w:val="24"/>
        </w:rPr>
        <w:t xml:space="preserve"> (confiée à l’association d’aide aux victimes et vérification de la situation des enfants mineurs : ASE ou juge des enfants saisi, JAF saisi en ordonnance de protection)</w:t>
      </w:r>
      <w:r w:rsidR="00875C7E">
        <w:rPr>
          <w:rFonts w:cstheme="minorHAnsi"/>
          <w:sz w:val="24"/>
          <w:szCs w:val="24"/>
        </w:rPr>
        <w:t>.</w:t>
      </w:r>
    </w:p>
    <w:p w14:paraId="3F0971B0" w14:textId="77777777" w:rsidR="00C80505" w:rsidRPr="00C80505" w:rsidRDefault="00C80505" w:rsidP="006469AB">
      <w:pPr>
        <w:spacing w:before="240"/>
        <w:jc w:val="both"/>
        <w:rPr>
          <w:rFonts w:cstheme="minorHAnsi"/>
          <w:sz w:val="24"/>
          <w:szCs w:val="24"/>
        </w:rPr>
      </w:pPr>
      <w:r w:rsidRPr="00BF4156">
        <w:rPr>
          <w:rFonts w:cstheme="minorHAnsi"/>
          <w:b/>
          <w:bCs/>
          <w:sz w:val="24"/>
          <w:szCs w:val="24"/>
        </w:rPr>
        <w:t>Investigations sur la personnalité du mis en cause</w:t>
      </w:r>
      <w:r w:rsidRPr="00C80505">
        <w:rPr>
          <w:rFonts w:cstheme="minorHAnsi"/>
          <w:sz w:val="24"/>
          <w:szCs w:val="24"/>
        </w:rPr>
        <w:t xml:space="preserve"> (expertise psychiatrique/psychologique, vérification des antécédents judiciaires et mains courantes, recherche des précédents).</w:t>
      </w:r>
    </w:p>
    <w:p w14:paraId="0DEE320A" w14:textId="77777777" w:rsidR="00C80505" w:rsidRPr="00C80505" w:rsidRDefault="00C80505" w:rsidP="006469AB">
      <w:pPr>
        <w:spacing w:before="240"/>
        <w:jc w:val="both"/>
        <w:rPr>
          <w:rFonts w:cstheme="minorHAnsi"/>
          <w:sz w:val="24"/>
          <w:szCs w:val="24"/>
        </w:rPr>
      </w:pPr>
      <w:r w:rsidRPr="00BF4156">
        <w:rPr>
          <w:rFonts w:cstheme="minorHAnsi"/>
          <w:b/>
          <w:bCs/>
          <w:sz w:val="24"/>
          <w:szCs w:val="24"/>
        </w:rPr>
        <w:t>Évaluation de la nécessité d’une éviction du domicile familial</w:t>
      </w:r>
      <w:r w:rsidRPr="00C80505">
        <w:rPr>
          <w:rFonts w:cstheme="minorHAnsi"/>
          <w:sz w:val="24"/>
          <w:szCs w:val="24"/>
        </w:rPr>
        <w:t xml:space="preserve"> (et anticipation sur une solution d’hébergement de l’auteur dès la garde à vue).</w:t>
      </w:r>
    </w:p>
    <w:p w14:paraId="27586334" w14:textId="77777777" w:rsidR="00C80505" w:rsidRPr="00C80505" w:rsidRDefault="00C80505" w:rsidP="006469AB">
      <w:pPr>
        <w:spacing w:before="240"/>
        <w:jc w:val="both"/>
        <w:rPr>
          <w:rFonts w:cstheme="minorHAnsi"/>
          <w:sz w:val="24"/>
          <w:szCs w:val="24"/>
        </w:rPr>
      </w:pPr>
    </w:p>
    <w:p w14:paraId="04E284A8" w14:textId="77777777" w:rsidR="00C80505" w:rsidRPr="006469AB" w:rsidRDefault="00C80505" w:rsidP="006469AB">
      <w:pPr>
        <w:spacing w:before="240"/>
        <w:jc w:val="both"/>
        <w:rPr>
          <w:rFonts w:cstheme="minorHAnsi"/>
          <w:b/>
          <w:bCs/>
          <w:color w:val="4472C4" w:themeColor="accent1"/>
          <w:sz w:val="24"/>
          <w:szCs w:val="24"/>
        </w:rPr>
      </w:pPr>
      <w:r w:rsidRPr="006469AB">
        <w:rPr>
          <w:rFonts w:cstheme="minorHAnsi"/>
          <w:b/>
          <w:bCs/>
          <w:color w:val="4472C4" w:themeColor="accent1"/>
          <w:sz w:val="24"/>
          <w:szCs w:val="24"/>
        </w:rPr>
        <w:t>Étape 6 - Orientation de la procédure</w:t>
      </w:r>
    </w:p>
    <w:p w14:paraId="23877B60" w14:textId="77777777" w:rsidR="00C80505" w:rsidRPr="00C80505" w:rsidRDefault="00C80505" w:rsidP="006469AB">
      <w:pPr>
        <w:spacing w:before="240"/>
        <w:jc w:val="both"/>
        <w:rPr>
          <w:rFonts w:cstheme="minorHAnsi"/>
          <w:sz w:val="24"/>
          <w:szCs w:val="24"/>
        </w:rPr>
      </w:pPr>
      <w:r w:rsidRPr="00C80505">
        <w:rPr>
          <w:rFonts w:cstheme="minorHAnsi"/>
          <w:sz w:val="24"/>
          <w:szCs w:val="24"/>
        </w:rPr>
        <w:t xml:space="preserve">En cas de classement sans suite : notification à la victime et articulation avec </w:t>
      </w:r>
      <w:r w:rsidRPr="00BF4156">
        <w:rPr>
          <w:rFonts w:cstheme="minorHAnsi"/>
          <w:b/>
          <w:bCs/>
          <w:sz w:val="24"/>
          <w:szCs w:val="24"/>
        </w:rPr>
        <w:t>l’ordonnance de protection</w:t>
      </w:r>
      <w:r w:rsidRPr="00C80505">
        <w:rPr>
          <w:rFonts w:cstheme="minorHAnsi"/>
          <w:sz w:val="24"/>
          <w:szCs w:val="24"/>
        </w:rPr>
        <w:t xml:space="preserve"> en lien avec l’association d’aide aux victimes.</w:t>
      </w:r>
    </w:p>
    <w:p w14:paraId="1F94DFCE" w14:textId="77777777" w:rsidR="00C80505" w:rsidRPr="00C80505" w:rsidRDefault="00C80505" w:rsidP="006469AB">
      <w:pPr>
        <w:spacing w:before="240"/>
        <w:jc w:val="both"/>
        <w:rPr>
          <w:rFonts w:cstheme="minorHAnsi"/>
          <w:sz w:val="24"/>
          <w:szCs w:val="24"/>
        </w:rPr>
      </w:pPr>
      <w:r w:rsidRPr="00C80505">
        <w:rPr>
          <w:rFonts w:cstheme="minorHAnsi"/>
          <w:sz w:val="24"/>
          <w:szCs w:val="24"/>
        </w:rPr>
        <w:t>Si les faits paraissent constitués : choix du mode de poursuite, mesures de sûreté, audiencement, saisine d’une association de contrôle judiciaire socio-éducatif, transmission du signalement au juge des enfants déjà saisi, au juge d’application des peines le cas échéant et information de la victime sur l’orientation de la procédure.</w:t>
      </w:r>
    </w:p>
    <w:p w14:paraId="6AC4D314" w14:textId="604EBE11" w:rsidR="00C80505" w:rsidRPr="00C80505" w:rsidRDefault="00452DBD" w:rsidP="002B6A3A">
      <w:pPr>
        <w:rPr>
          <w:rFonts w:cstheme="minorHAnsi"/>
          <w:sz w:val="24"/>
          <w:szCs w:val="24"/>
        </w:rPr>
      </w:pPr>
      <w:r>
        <w:rPr>
          <w:rFonts w:cstheme="minorHAnsi"/>
          <w:sz w:val="24"/>
          <w:szCs w:val="24"/>
        </w:rPr>
        <w:br w:type="page"/>
      </w:r>
    </w:p>
    <w:p w14:paraId="3AE47C27" w14:textId="77777777" w:rsidR="00C80505" w:rsidRPr="006469AB" w:rsidRDefault="00C80505" w:rsidP="006469AB">
      <w:pPr>
        <w:spacing w:before="240"/>
        <w:jc w:val="both"/>
        <w:rPr>
          <w:rFonts w:cstheme="minorHAnsi"/>
          <w:b/>
          <w:bCs/>
          <w:color w:val="4472C4" w:themeColor="accent1"/>
          <w:sz w:val="24"/>
          <w:szCs w:val="24"/>
        </w:rPr>
      </w:pPr>
      <w:r w:rsidRPr="006469AB">
        <w:rPr>
          <w:rFonts w:cstheme="minorHAnsi"/>
          <w:b/>
          <w:bCs/>
          <w:color w:val="4472C4" w:themeColor="accent1"/>
          <w:sz w:val="24"/>
          <w:szCs w:val="24"/>
        </w:rPr>
        <w:lastRenderedPageBreak/>
        <w:t xml:space="preserve">Étape 7 - Protection de la victime </w:t>
      </w:r>
    </w:p>
    <w:p w14:paraId="5A362DDE" w14:textId="77777777" w:rsidR="00BF4156" w:rsidRDefault="00C80505" w:rsidP="00BF4156">
      <w:pPr>
        <w:spacing w:after="0"/>
        <w:jc w:val="both"/>
        <w:rPr>
          <w:rFonts w:cstheme="minorHAnsi"/>
          <w:sz w:val="24"/>
          <w:szCs w:val="24"/>
        </w:rPr>
      </w:pPr>
      <w:r w:rsidRPr="00BF4156">
        <w:rPr>
          <w:rFonts w:cstheme="minorHAnsi"/>
          <w:b/>
          <w:bCs/>
          <w:sz w:val="24"/>
          <w:szCs w:val="24"/>
        </w:rPr>
        <w:t>Protection de la victime dès le signalement et tout au long de la procédure.</w:t>
      </w:r>
      <w:r w:rsidRPr="00C80505">
        <w:rPr>
          <w:rFonts w:cstheme="minorHAnsi"/>
          <w:sz w:val="24"/>
          <w:szCs w:val="24"/>
        </w:rPr>
        <w:t xml:space="preserve"> </w:t>
      </w:r>
    </w:p>
    <w:p w14:paraId="26A42667" w14:textId="65070ACC" w:rsidR="00C80505" w:rsidRPr="00C80505" w:rsidRDefault="00C80505" w:rsidP="00BF4156">
      <w:pPr>
        <w:spacing w:after="0"/>
        <w:jc w:val="both"/>
        <w:rPr>
          <w:rFonts w:cstheme="minorHAnsi"/>
          <w:sz w:val="24"/>
          <w:szCs w:val="24"/>
        </w:rPr>
      </w:pPr>
      <w:r w:rsidRPr="00C80505">
        <w:rPr>
          <w:rFonts w:cstheme="minorHAnsi"/>
          <w:sz w:val="24"/>
          <w:szCs w:val="24"/>
        </w:rPr>
        <w:t>Analyse du rapport d’évaluation approfondie du danger (EVVI).</w:t>
      </w:r>
    </w:p>
    <w:p w14:paraId="026212C4" w14:textId="0413D8F9" w:rsidR="006469AB" w:rsidRDefault="00C80505" w:rsidP="006469AB">
      <w:pPr>
        <w:spacing w:before="240"/>
        <w:jc w:val="both"/>
        <w:rPr>
          <w:rFonts w:cstheme="minorHAnsi"/>
          <w:sz w:val="24"/>
          <w:szCs w:val="24"/>
        </w:rPr>
      </w:pPr>
      <w:r w:rsidRPr="00BF4156">
        <w:rPr>
          <w:rFonts w:cstheme="minorHAnsi"/>
          <w:b/>
          <w:bCs/>
          <w:sz w:val="24"/>
          <w:szCs w:val="24"/>
        </w:rPr>
        <w:t>Choix d’une mesure de protection</w:t>
      </w:r>
      <w:r w:rsidRPr="00C80505">
        <w:rPr>
          <w:rFonts w:cstheme="minorHAnsi"/>
          <w:sz w:val="24"/>
          <w:szCs w:val="24"/>
        </w:rPr>
        <w:t xml:space="preserve"> : ordonnance de protection, téléphone grave danger (TGD) indépendamment de l’éventuelle éviction du conjoint violent, bracelet anti-rapprochement (BAR).</w:t>
      </w:r>
    </w:p>
    <w:p w14:paraId="460AB209" w14:textId="2D0B6A8C" w:rsidR="006469AB" w:rsidRDefault="00C80505" w:rsidP="006469AB">
      <w:pPr>
        <w:jc w:val="both"/>
        <w:rPr>
          <w:rFonts w:cstheme="minorHAnsi"/>
          <w:sz w:val="24"/>
          <w:szCs w:val="24"/>
        </w:rPr>
      </w:pPr>
      <w:r w:rsidRPr="00BF4156">
        <w:rPr>
          <w:rFonts w:cstheme="minorHAnsi"/>
          <w:b/>
          <w:bCs/>
          <w:sz w:val="24"/>
          <w:szCs w:val="24"/>
        </w:rPr>
        <w:t>Situation des enfants mineurs</w:t>
      </w:r>
      <w:r w:rsidRPr="00C80505">
        <w:rPr>
          <w:rFonts w:cstheme="minorHAnsi"/>
          <w:sz w:val="24"/>
          <w:szCs w:val="24"/>
        </w:rPr>
        <w:t xml:space="preserve"> : évaluation et saisine ASE/JE (voire OPP) en tant que de besoin et pas systématiquement. La mise en sécurité de la victime et des enfants et l’accompagnement de la victime par une association spécialisée peuvent suffire</w:t>
      </w:r>
      <w:r w:rsidR="00BF4156">
        <w:rPr>
          <w:rStyle w:val="Appelnotedebasdep"/>
          <w:rFonts w:cstheme="minorHAnsi"/>
          <w:sz w:val="24"/>
          <w:szCs w:val="24"/>
        </w:rPr>
        <w:footnoteReference w:id="6"/>
      </w:r>
      <w:r w:rsidRPr="00C80505">
        <w:rPr>
          <w:rFonts w:cstheme="minorHAnsi"/>
          <w:sz w:val="24"/>
          <w:szCs w:val="24"/>
        </w:rPr>
        <w:t>.</w:t>
      </w:r>
    </w:p>
    <w:p w14:paraId="38DCFBC1" w14:textId="77777777" w:rsidR="00452DBD" w:rsidRDefault="00452DBD" w:rsidP="006469AB">
      <w:pPr>
        <w:jc w:val="both"/>
        <w:rPr>
          <w:rFonts w:cstheme="minorHAnsi"/>
          <w:sz w:val="24"/>
          <w:szCs w:val="24"/>
        </w:rPr>
      </w:pPr>
    </w:p>
    <w:p w14:paraId="38C47BCD" w14:textId="40293F97" w:rsidR="00C80505" w:rsidRPr="006469AB" w:rsidRDefault="00C80505" w:rsidP="00C80505">
      <w:pPr>
        <w:rPr>
          <w:rFonts w:cstheme="minorHAnsi"/>
          <w:b/>
          <w:bCs/>
          <w:color w:val="4472C4" w:themeColor="accent1"/>
          <w:sz w:val="24"/>
          <w:szCs w:val="24"/>
        </w:rPr>
      </w:pPr>
      <w:r w:rsidRPr="006469AB">
        <w:rPr>
          <w:rFonts w:cstheme="minorHAnsi"/>
          <w:b/>
          <w:bCs/>
          <w:color w:val="4472C4" w:themeColor="accent1"/>
          <w:sz w:val="24"/>
          <w:szCs w:val="24"/>
        </w:rPr>
        <w:t xml:space="preserve">Étape 8 - </w:t>
      </w:r>
      <w:r w:rsidR="0078798C">
        <w:rPr>
          <w:rFonts w:cstheme="minorHAnsi"/>
          <w:b/>
          <w:bCs/>
          <w:color w:val="4472C4" w:themeColor="accent1"/>
          <w:sz w:val="24"/>
          <w:szCs w:val="24"/>
        </w:rPr>
        <w:t>S</w:t>
      </w:r>
      <w:r w:rsidRPr="006469AB">
        <w:rPr>
          <w:rFonts w:cstheme="minorHAnsi"/>
          <w:b/>
          <w:bCs/>
          <w:color w:val="4472C4" w:themeColor="accent1"/>
          <w:sz w:val="24"/>
          <w:szCs w:val="24"/>
        </w:rPr>
        <w:t>uites du signalement</w:t>
      </w:r>
    </w:p>
    <w:p w14:paraId="48154C04" w14:textId="4DE2688F" w:rsidR="00195234" w:rsidRDefault="00C80505" w:rsidP="00195234">
      <w:pPr>
        <w:spacing w:after="0"/>
        <w:jc w:val="both"/>
        <w:rPr>
          <w:rFonts w:cstheme="minorHAnsi"/>
          <w:sz w:val="24"/>
          <w:szCs w:val="24"/>
        </w:rPr>
      </w:pPr>
      <w:r w:rsidRPr="00195234">
        <w:rPr>
          <w:rFonts w:cstheme="minorHAnsi"/>
          <w:b/>
          <w:bCs/>
          <w:sz w:val="24"/>
          <w:szCs w:val="24"/>
        </w:rPr>
        <w:t>Information sur les suites du signalement</w:t>
      </w:r>
      <w:r w:rsidR="00875C7E">
        <w:rPr>
          <w:rFonts w:cstheme="minorHAnsi"/>
          <w:b/>
          <w:bCs/>
          <w:sz w:val="24"/>
          <w:szCs w:val="24"/>
        </w:rPr>
        <w:t> </w:t>
      </w:r>
      <w:r w:rsidR="00875C7E">
        <w:rPr>
          <w:rFonts w:cstheme="minorHAnsi"/>
          <w:sz w:val="24"/>
          <w:szCs w:val="24"/>
        </w:rPr>
        <w:t>:</w:t>
      </w:r>
    </w:p>
    <w:p w14:paraId="01D2059A" w14:textId="77777777" w:rsidR="00875C7E" w:rsidRDefault="00875C7E" w:rsidP="00195234">
      <w:pPr>
        <w:spacing w:after="0"/>
        <w:jc w:val="both"/>
        <w:rPr>
          <w:rFonts w:cstheme="minorHAnsi"/>
          <w:sz w:val="24"/>
          <w:szCs w:val="24"/>
        </w:rPr>
      </w:pPr>
    </w:p>
    <w:p w14:paraId="308B7B20" w14:textId="11317A26" w:rsidR="00195234" w:rsidRDefault="00195234" w:rsidP="00195234">
      <w:pPr>
        <w:spacing w:after="0"/>
        <w:jc w:val="both"/>
        <w:rPr>
          <w:rFonts w:cstheme="minorHAnsi"/>
          <w:sz w:val="24"/>
          <w:szCs w:val="24"/>
        </w:rPr>
      </w:pPr>
      <w:r w:rsidRPr="00195234">
        <w:rPr>
          <w:rFonts w:cstheme="minorHAnsi"/>
          <w:b/>
          <w:bCs/>
          <w:sz w:val="24"/>
          <w:szCs w:val="24"/>
        </w:rPr>
        <w:t>I</w:t>
      </w:r>
      <w:r w:rsidR="00C80505" w:rsidRPr="00195234">
        <w:rPr>
          <w:rFonts w:cstheme="minorHAnsi"/>
          <w:b/>
          <w:bCs/>
          <w:sz w:val="24"/>
          <w:szCs w:val="24"/>
        </w:rPr>
        <w:t>nformation du signalant</w:t>
      </w:r>
      <w:r w:rsidR="00C80505" w:rsidRPr="00C80505">
        <w:rPr>
          <w:rFonts w:cstheme="minorHAnsi"/>
          <w:sz w:val="24"/>
          <w:szCs w:val="24"/>
        </w:rPr>
        <w:t xml:space="preserve"> sur l’orientation de la procédure</w:t>
      </w:r>
      <w:r w:rsidR="0078798C">
        <w:rPr>
          <w:rFonts w:cstheme="minorHAnsi"/>
          <w:sz w:val="24"/>
          <w:szCs w:val="24"/>
        </w:rPr>
        <w:t>.</w:t>
      </w:r>
    </w:p>
    <w:p w14:paraId="57C0A1D5" w14:textId="21189C30" w:rsidR="00C80505" w:rsidRPr="00C80505" w:rsidRDefault="00195234" w:rsidP="00195234">
      <w:pPr>
        <w:spacing w:after="0"/>
        <w:jc w:val="both"/>
        <w:rPr>
          <w:rFonts w:cstheme="minorHAnsi"/>
          <w:sz w:val="24"/>
          <w:szCs w:val="24"/>
        </w:rPr>
      </w:pPr>
      <w:r w:rsidRPr="00875C7E">
        <w:rPr>
          <w:rFonts w:cstheme="minorHAnsi"/>
          <w:b/>
          <w:bCs/>
          <w:sz w:val="24"/>
          <w:szCs w:val="24"/>
        </w:rPr>
        <w:t>U</w:t>
      </w:r>
      <w:r w:rsidR="00C80505" w:rsidRPr="00875C7E">
        <w:rPr>
          <w:rFonts w:cstheme="minorHAnsi"/>
          <w:b/>
          <w:bCs/>
          <w:sz w:val="24"/>
          <w:szCs w:val="24"/>
        </w:rPr>
        <w:t>ne information globale sur les suites données aux signalements</w:t>
      </w:r>
      <w:r w:rsidR="00C80505" w:rsidRPr="00C80505">
        <w:rPr>
          <w:rFonts w:cstheme="minorHAnsi"/>
          <w:sz w:val="24"/>
          <w:szCs w:val="24"/>
        </w:rPr>
        <w:t xml:space="preserve"> faits par les médecins pourra être donnée, le cas échéant, selon les modalités définies localement par le </w:t>
      </w:r>
      <w:r w:rsidR="00F2621F">
        <w:rPr>
          <w:rFonts w:cstheme="minorHAnsi"/>
          <w:sz w:val="24"/>
          <w:szCs w:val="24"/>
        </w:rPr>
        <w:t>P</w:t>
      </w:r>
      <w:r w:rsidR="00C80505" w:rsidRPr="00C80505">
        <w:rPr>
          <w:rFonts w:cstheme="minorHAnsi"/>
          <w:sz w:val="24"/>
          <w:szCs w:val="24"/>
        </w:rPr>
        <w:t xml:space="preserve">rocureur de la République </w:t>
      </w:r>
      <w:r w:rsidR="00C80505" w:rsidRPr="00875C7E">
        <w:rPr>
          <w:rFonts w:cstheme="minorHAnsi"/>
          <w:b/>
          <w:bCs/>
          <w:sz w:val="24"/>
          <w:szCs w:val="24"/>
        </w:rPr>
        <w:t>au président du conseil départemental de l’</w:t>
      </w:r>
      <w:r w:rsidR="00F2621F">
        <w:rPr>
          <w:rFonts w:cstheme="minorHAnsi"/>
          <w:b/>
          <w:bCs/>
          <w:sz w:val="24"/>
          <w:szCs w:val="24"/>
        </w:rPr>
        <w:t>O</w:t>
      </w:r>
      <w:r w:rsidR="00C80505" w:rsidRPr="00875C7E">
        <w:rPr>
          <w:rFonts w:cstheme="minorHAnsi"/>
          <w:b/>
          <w:bCs/>
          <w:sz w:val="24"/>
          <w:szCs w:val="24"/>
        </w:rPr>
        <w:t>rdre des médecins</w:t>
      </w:r>
      <w:r w:rsidR="00C80505" w:rsidRPr="00C80505">
        <w:rPr>
          <w:rFonts w:cstheme="minorHAnsi"/>
          <w:sz w:val="24"/>
          <w:szCs w:val="24"/>
        </w:rPr>
        <w:t xml:space="preserve"> (exemple : x % des signalements ont donné lieu à des poursuites, y % à un classement sans suite, z % à l’attribution d’un TGD</w:t>
      </w:r>
      <w:r w:rsidR="00F2621F">
        <w:rPr>
          <w:rFonts w:cstheme="minorHAnsi"/>
          <w:sz w:val="24"/>
          <w:szCs w:val="24"/>
        </w:rPr>
        <w:t>, etc.)</w:t>
      </w:r>
      <w:r w:rsidR="00C80505" w:rsidRPr="00C80505">
        <w:rPr>
          <w:rFonts w:cstheme="minorHAnsi"/>
          <w:sz w:val="24"/>
          <w:szCs w:val="24"/>
        </w:rPr>
        <w:t>.</w:t>
      </w:r>
    </w:p>
    <w:p w14:paraId="603F4550" w14:textId="77777777" w:rsidR="00195234" w:rsidRDefault="00195234" w:rsidP="006469AB">
      <w:pPr>
        <w:jc w:val="both"/>
        <w:rPr>
          <w:rFonts w:cstheme="minorHAnsi"/>
          <w:sz w:val="24"/>
          <w:szCs w:val="24"/>
        </w:rPr>
      </w:pPr>
    </w:p>
    <w:p w14:paraId="6918323D" w14:textId="77777777" w:rsidR="00195234" w:rsidRDefault="00195234" w:rsidP="006469AB">
      <w:pPr>
        <w:jc w:val="both"/>
        <w:rPr>
          <w:rFonts w:cstheme="minorHAnsi"/>
          <w:sz w:val="24"/>
          <w:szCs w:val="24"/>
        </w:rPr>
      </w:pPr>
    </w:p>
    <w:p w14:paraId="6764BA1D" w14:textId="77777777" w:rsidR="00195234" w:rsidRDefault="00195234" w:rsidP="006469AB">
      <w:pPr>
        <w:jc w:val="both"/>
        <w:rPr>
          <w:rFonts w:cstheme="minorHAnsi"/>
          <w:sz w:val="24"/>
          <w:szCs w:val="24"/>
        </w:rPr>
      </w:pPr>
    </w:p>
    <w:p w14:paraId="53A67513" w14:textId="77777777" w:rsidR="00195234" w:rsidRDefault="00195234" w:rsidP="006469AB">
      <w:pPr>
        <w:jc w:val="both"/>
        <w:rPr>
          <w:rFonts w:cstheme="minorHAnsi"/>
          <w:sz w:val="24"/>
          <w:szCs w:val="24"/>
        </w:rPr>
      </w:pPr>
    </w:p>
    <w:p w14:paraId="77CBE66A" w14:textId="1E44E233" w:rsidR="00C80505" w:rsidRPr="00C80505" w:rsidRDefault="00C80505" w:rsidP="006469AB">
      <w:pPr>
        <w:jc w:val="both"/>
        <w:rPr>
          <w:rFonts w:cstheme="minorHAnsi"/>
          <w:sz w:val="24"/>
          <w:szCs w:val="24"/>
        </w:rPr>
      </w:pPr>
      <w:r w:rsidRPr="00C80505">
        <w:rPr>
          <w:rFonts w:cstheme="minorHAnsi"/>
          <w:sz w:val="24"/>
          <w:szCs w:val="24"/>
        </w:rPr>
        <w:t xml:space="preserve">Il est important de rappeler que la </w:t>
      </w:r>
      <w:r w:rsidRPr="00875C7E">
        <w:rPr>
          <w:rFonts w:cstheme="minorHAnsi"/>
          <w:b/>
          <w:bCs/>
          <w:sz w:val="24"/>
          <w:szCs w:val="24"/>
        </w:rPr>
        <w:t>responsabilité civile, pénale ou disciplinaire du médecin</w:t>
      </w:r>
      <w:r w:rsidRPr="00C80505">
        <w:rPr>
          <w:rFonts w:cstheme="minorHAnsi"/>
          <w:sz w:val="24"/>
          <w:szCs w:val="24"/>
        </w:rPr>
        <w:t xml:space="preserve"> qui effectue un signalement dans les conditions indiquées ci-dessus ne peut </w:t>
      </w:r>
      <w:r w:rsidRPr="00875C7E">
        <w:rPr>
          <w:rFonts w:cstheme="minorHAnsi"/>
          <w:b/>
          <w:bCs/>
          <w:sz w:val="24"/>
          <w:szCs w:val="24"/>
        </w:rPr>
        <w:t>pas être engagée</w:t>
      </w:r>
      <w:r w:rsidRPr="00C80505">
        <w:rPr>
          <w:rFonts w:cstheme="minorHAnsi"/>
          <w:sz w:val="24"/>
          <w:szCs w:val="24"/>
        </w:rPr>
        <w:t>, sauf s'il est établi qu'il n'a pas agi de bonne foi.</w:t>
      </w:r>
    </w:p>
    <w:p w14:paraId="645362D9" w14:textId="16DCA4C6" w:rsidR="00C80505" w:rsidRPr="00C80505" w:rsidRDefault="00C80505">
      <w:pPr>
        <w:rPr>
          <w:rFonts w:cstheme="minorHAnsi"/>
          <w:sz w:val="24"/>
          <w:szCs w:val="24"/>
        </w:rPr>
      </w:pPr>
      <w:r w:rsidRPr="00C80505">
        <w:rPr>
          <w:rFonts w:cstheme="minorHAnsi"/>
          <w:sz w:val="24"/>
          <w:szCs w:val="24"/>
        </w:rPr>
        <w:br w:type="page"/>
      </w:r>
    </w:p>
    <w:p w14:paraId="6E03FFDD" w14:textId="6A870DF1" w:rsidR="00C80505" w:rsidRPr="00C80505" w:rsidRDefault="006469AB" w:rsidP="006469AB">
      <w:pPr>
        <w:pStyle w:val="TITRE"/>
      </w:pPr>
      <w:bookmarkStart w:id="11" w:name="_Toc65145220"/>
      <w:bookmarkStart w:id="12" w:name="_Toc65678028"/>
      <w:r w:rsidRPr="00C80505">
        <w:lastRenderedPageBreak/>
        <w:t>CRIT</w:t>
      </w:r>
      <w:r>
        <w:t>È</w:t>
      </w:r>
      <w:r w:rsidRPr="00C80505">
        <w:t>RES D’</w:t>
      </w:r>
      <w:r>
        <w:t>É</w:t>
      </w:r>
      <w:r w:rsidRPr="00C80505">
        <w:t>VALUATION DU DANGER IMM</w:t>
      </w:r>
      <w:r>
        <w:t>É</w:t>
      </w:r>
      <w:r w:rsidRPr="00C80505">
        <w:t>DIAT ET DE L’EMPRISE</w:t>
      </w:r>
      <w:bookmarkEnd w:id="11"/>
      <w:bookmarkEnd w:id="12"/>
    </w:p>
    <w:p w14:paraId="2A7BA3BE" w14:textId="77777777" w:rsidR="00C80505" w:rsidRPr="00C80505" w:rsidRDefault="00C80505" w:rsidP="00C80505">
      <w:pPr>
        <w:rPr>
          <w:rFonts w:cstheme="minorHAnsi"/>
          <w:sz w:val="24"/>
          <w:szCs w:val="24"/>
        </w:rPr>
      </w:pPr>
    </w:p>
    <w:p w14:paraId="64457D93" w14:textId="352A3EC3" w:rsidR="00C80505" w:rsidRPr="006469AB" w:rsidRDefault="00C80505" w:rsidP="00C80505">
      <w:pPr>
        <w:rPr>
          <w:rFonts w:cstheme="minorHAnsi"/>
          <w:b/>
          <w:bCs/>
          <w:sz w:val="24"/>
          <w:szCs w:val="24"/>
        </w:rPr>
      </w:pPr>
      <w:r w:rsidRPr="006469AB">
        <w:rPr>
          <w:rFonts w:cstheme="minorHAnsi"/>
          <w:b/>
          <w:bCs/>
          <w:sz w:val="24"/>
          <w:szCs w:val="24"/>
        </w:rPr>
        <w:t>Article 226-14</w:t>
      </w:r>
      <w:r w:rsidR="00F2621F">
        <w:rPr>
          <w:rFonts w:cstheme="minorHAnsi"/>
          <w:b/>
          <w:bCs/>
          <w:sz w:val="24"/>
          <w:szCs w:val="24"/>
        </w:rPr>
        <w:t xml:space="preserve"> alinéa </w:t>
      </w:r>
      <w:r w:rsidRPr="006469AB">
        <w:rPr>
          <w:rFonts w:cstheme="minorHAnsi"/>
          <w:b/>
          <w:bCs/>
          <w:sz w:val="24"/>
          <w:szCs w:val="24"/>
        </w:rPr>
        <w:t xml:space="preserve">3 du </w:t>
      </w:r>
      <w:r w:rsidR="0078798C">
        <w:rPr>
          <w:rFonts w:cstheme="minorHAnsi"/>
          <w:b/>
          <w:bCs/>
          <w:sz w:val="24"/>
          <w:szCs w:val="24"/>
        </w:rPr>
        <w:t>c</w:t>
      </w:r>
      <w:r w:rsidRPr="006469AB">
        <w:rPr>
          <w:rFonts w:cstheme="minorHAnsi"/>
          <w:b/>
          <w:bCs/>
          <w:sz w:val="24"/>
          <w:szCs w:val="24"/>
        </w:rPr>
        <w:t>ode pénal</w:t>
      </w:r>
    </w:p>
    <w:p w14:paraId="58EF4A2A" w14:textId="77777777" w:rsidR="00C80505" w:rsidRPr="00C80505" w:rsidRDefault="00C80505" w:rsidP="00C80505">
      <w:pPr>
        <w:rPr>
          <w:rFonts w:cstheme="minorHAnsi"/>
          <w:sz w:val="24"/>
          <w:szCs w:val="24"/>
        </w:rPr>
      </w:pPr>
    </w:p>
    <w:p w14:paraId="6EFD1E52" w14:textId="77777777" w:rsidR="00C80505" w:rsidRPr="00C80505" w:rsidRDefault="00C80505" w:rsidP="006469AB">
      <w:pPr>
        <w:jc w:val="both"/>
        <w:rPr>
          <w:rFonts w:cstheme="minorHAnsi"/>
          <w:sz w:val="24"/>
          <w:szCs w:val="24"/>
        </w:rPr>
      </w:pPr>
      <w:r w:rsidRPr="00875C7E">
        <w:rPr>
          <w:rFonts w:cstheme="minorHAnsi"/>
          <w:b/>
          <w:bCs/>
          <w:sz w:val="24"/>
          <w:szCs w:val="24"/>
        </w:rPr>
        <w:t>La loi du 30 juillet 2020</w:t>
      </w:r>
      <w:r w:rsidRPr="00C80505">
        <w:rPr>
          <w:rFonts w:cstheme="minorHAnsi"/>
          <w:sz w:val="24"/>
          <w:szCs w:val="24"/>
        </w:rPr>
        <w:t xml:space="preserve"> a ajouté un troisième alinéa à l’article 226-14 du code pénal, lequel prévoit dorénavant que les dispositions relatives au secret médical énoncées à l’article 226-13 du même code ne s’appliquent pas :</w:t>
      </w:r>
    </w:p>
    <w:p w14:paraId="1AA7CE9C" w14:textId="77777777" w:rsidR="00C80505" w:rsidRPr="00C80505" w:rsidRDefault="00C80505" w:rsidP="00195234">
      <w:pPr>
        <w:ind w:left="708"/>
        <w:jc w:val="both"/>
        <w:rPr>
          <w:rFonts w:cstheme="minorHAnsi"/>
          <w:sz w:val="24"/>
          <w:szCs w:val="24"/>
        </w:rPr>
      </w:pPr>
      <w:r w:rsidRPr="00C80505">
        <w:rPr>
          <w:rFonts w:cstheme="minorHAnsi"/>
          <w:sz w:val="24"/>
          <w:szCs w:val="24"/>
        </w:rPr>
        <w:t>3° Au médecin ou à tout autre professionnel de santé qui porte à la connaissance du procureur de la République une information relative à des violences exercées au sein du couple relevant de l'article 132-80 du présent code, lorsqu'il estime en conscience que ces violences mettent la vie de la victime majeure en danger immédiat et que celle-ci n'est pas en mesure de se protéger en raison de la contrainte morale résultant de l'emprise exercée par l'auteur des violences. Le médecin ou le professionnel de santé doit s'efforcer d'obtenir l'accord de la victime majeure ; en cas d'impossibilité d'obtenir cet accord, il doit l'informer du signalement fait au procureur de la République.</w:t>
      </w:r>
    </w:p>
    <w:p w14:paraId="5929D55E" w14:textId="4DA29C6D" w:rsidR="00C80505" w:rsidRDefault="00C80505" w:rsidP="006469AB">
      <w:pPr>
        <w:jc w:val="both"/>
        <w:rPr>
          <w:rFonts w:cstheme="minorHAnsi"/>
          <w:sz w:val="24"/>
          <w:szCs w:val="24"/>
        </w:rPr>
      </w:pPr>
      <w:r w:rsidRPr="00C80505">
        <w:rPr>
          <w:rFonts w:cstheme="minorHAnsi"/>
          <w:sz w:val="24"/>
          <w:szCs w:val="24"/>
        </w:rPr>
        <w:t>La loi nouvelle ne crée donc pas une obligation de signalement pour le soignant. Elle lui permet de le faire sans risque de violation du secret auquel il est par ailleurs tenu.</w:t>
      </w:r>
    </w:p>
    <w:p w14:paraId="7257F01D" w14:textId="32A385AB" w:rsidR="00E175E3" w:rsidRDefault="00E175E3" w:rsidP="006469AB">
      <w:pPr>
        <w:jc w:val="both"/>
        <w:rPr>
          <w:rFonts w:cstheme="minorHAnsi"/>
          <w:sz w:val="24"/>
          <w:szCs w:val="24"/>
        </w:rPr>
      </w:pPr>
    </w:p>
    <w:p w14:paraId="464BB1C9" w14:textId="77777777" w:rsidR="00E175E3" w:rsidRPr="00E175E3" w:rsidRDefault="00E175E3" w:rsidP="006469AB">
      <w:pPr>
        <w:jc w:val="both"/>
        <w:rPr>
          <w:rFonts w:cstheme="minorHAnsi"/>
          <w:b/>
          <w:bCs/>
          <w:sz w:val="24"/>
          <w:szCs w:val="24"/>
        </w:rPr>
      </w:pPr>
    </w:p>
    <w:p w14:paraId="42B709C6" w14:textId="6631D238" w:rsidR="00C80505" w:rsidRPr="00C80505" w:rsidRDefault="00C80505" w:rsidP="006469AB">
      <w:pPr>
        <w:jc w:val="both"/>
        <w:rPr>
          <w:rFonts w:cstheme="minorHAnsi"/>
          <w:sz w:val="24"/>
          <w:szCs w:val="24"/>
        </w:rPr>
      </w:pPr>
      <w:r w:rsidRPr="00E175E3">
        <w:rPr>
          <w:rFonts w:cstheme="minorHAnsi"/>
          <w:b/>
          <w:bCs/>
          <w:sz w:val="24"/>
          <w:szCs w:val="24"/>
        </w:rPr>
        <w:t xml:space="preserve">Les </w:t>
      </w:r>
      <w:r w:rsidR="00F2621F">
        <w:rPr>
          <w:rFonts w:cstheme="minorHAnsi"/>
          <w:b/>
          <w:bCs/>
          <w:sz w:val="24"/>
          <w:szCs w:val="24"/>
        </w:rPr>
        <w:t>c</w:t>
      </w:r>
      <w:r w:rsidRPr="00E175E3">
        <w:rPr>
          <w:rFonts w:cstheme="minorHAnsi"/>
          <w:b/>
          <w:bCs/>
          <w:sz w:val="24"/>
          <w:szCs w:val="24"/>
        </w:rPr>
        <w:t>ritères d’évaluation du danger immédiat et de l’emprise</w:t>
      </w:r>
      <w:r w:rsidRPr="00C80505">
        <w:rPr>
          <w:rFonts w:cstheme="minorHAnsi"/>
          <w:sz w:val="24"/>
          <w:szCs w:val="24"/>
        </w:rPr>
        <w:t xml:space="preserve">, permettent d’aider le soignant à la prise de décision. Ces critères sont mentionnés à titre indicatif. Ils ne sont ni impératifs ni exhaustifs. </w:t>
      </w:r>
    </w:p>
    <w:p w14:paraId="02FEB6FE" w14:textId="77777777" w:rsidR="00C80505" w:rsidRPr="00C80505" w:rsidRDefault="00C80505" w:rsidP="00C80505">
      <w:pPr>
        <w:rPr>
          <w:rFonts w:cstheme="minorHAnsi"/>
          <w:sz w:val="24"/>
          <w:szCs w:val="24"/>
        </w:rPr>
      </w:pPr>
      <w:r w:rsidRPr="00C80505">
        <w:rPr>
          <w:rFonts w:cstheme="minorHAnsi"/>
          <w:sz w:val="24"/>
          <w:szCs w:val="24"/>
        </w:rPr>
        <w:t xml:space="preserve">Les items énoncés </w:t>
      </w:r>
      <w:r w:rsidRPr="0031524B">
        <w:rPr>
          <w:rFonts w:cstheme="minorHAnsi"/>
          <w:b/>
          <w:bCs/>
          <w:color w:val="7030A0"/>
          <w:sz w:val="24"/>
          <w:szCs w:val="24"/>
        </w:rPr>
        <w:t>en violet</w:t>
      </w:r>
      <w:r w:rsidRPr="00C80505">
        <w:rPr>
          <w:rFonts w:cstheme="minorHAnsi"/>
          <w:sz w:val="24"/>
          <w:szCs w:val="24"/>
        </w:rPr>
        <w:t xml:space="preserve">, sont néanmoins à considérer comme des signaux d’alerte. </w:t>
      </w:r>
    </w:p>
    <w:p w14:paraId="5D95F2D5" w14:textId="77777777" w:rsidR="00195234" w:rsidRDefault="00C80505">
      <w:pPr>
        <w:rPr>
          <w:rFonts w:cstheme="minorHAnsi"/>
          <w:sz w:val="24"/>
          <w:szCs w:val="24"/>
        </w:rPr>
        <w:sectPr w:rsidR="00195234" w:rsidSect="00B83E00">
          <w:headerReference w:type="even" r:id="rId9"/>
          <w:headerReference w:type="default" r:id="rId10"/>
          <w:footerReference w:type="even" r:id="rId11"/>
          <w:footerReference w:type="default" r:id="rId12"/>
          <w:headerReference w:type="first" r:id="rId13"/>
          <w:footerReference w:type="first" r:id="rId14"/>
          <w:type w:val="continuous"/>
          <w:pgSz w:w="11906" w:h="16838"/>
          <w:pgMar w:top="2410" w:right="1417" w:bottom="1701" w:left="1417" w:header="568" w:footer="708" w:gutter="0"/>
          <w:cols w:space="708"/>
          <w:titlePg/>
          <w:docGrid w:linePitch="360"/>
        </w:sectPr>
      </w:pPr>
      <w:r w:rsidRPr="00C80505">
        <w:rPr>
          <w:rFonts w:cstheme="minorHAnsi"/>
          <w:sz w:val="24"/>
          <w:szCs w:val="24"/>
        </w:rPr>
        <w:br w:type="page"/>
      </w:r>
    </w:p>
    <w:p w14:paraId="76A141E7" w14:textId="11878828" w:rsidR="00C80505" w:rsidRPr="00AD7B69" w:rsidRDefault="006469AB" w:rsidP="00D84B0A">
      <w:pPr>
        <w:spacing w:after="0"/>
        <w:jc w:val="center"/>
        <w:rPr>
          <w:b/>
          <w:bCs/>
          <w:color w:val="4472C4" w:themeColor="accent1"/>
          <w:sz w:val="32"/>
          <w:szCs w:val="32"/>
        </w:rPr>
      </w:pPr>
      <w:bookmarkStart w:id="15" w:name="_Toc65145221"/>
      <w:r w:rsidRPr="00AD7B69">
        <w:rPr>
          <w:b/>
          <w:bCs/>
          <w:color w:val="4472C4" w:themeColor="accent1"/>
          <w:sz w:val="32"/>
          <w:szCs w:val="32"/>
        </w:rPr>
        <w:lastRenderedPageBreak/>
        <w:t>LE DANGER</w:t>
      </w:r>
      <w:bookmarkEnd w:id="15"/>
    </w:p>
    <w:p w14:paraId="260DB475" w14:textId="77777777" w:rsidR="005546DA" w:rsidRDefault="005546DA" w:rsidP="00D84B0A">
      <w:pPr>
        <w:spacing w:after="0"/>
        <w:jc w:val="both"/>
        <w:rPr>
          <w:rFonts w:cstheme="minorHAnsi"/>
          <w:sz w:val="24"/>
          <w:szCs w:val="24"/>
        </w:rPr>
      </w:pPr>
    </w:p>
    <w:p w14:paraId="3AD2E3CF" w14:textId="567D7566" w:rsidR="00C80505" w:rsidRDefault="00C80505" w:rsidP="00D84B0A">
      <w:pPr>
        <w:spacing w:after="0"/>
        <w:jc w:val="both"/>
        <w:rPr>
          <w:rFonts w:cstheme="minorHAnsi"/>
          <w:sz w:val="24"/>
          <w:szCs w:val="24"/>
        </w:rPr>
      </w:pPr>
      <w:r w:rsidRPr="00C80505">
        <w:rPr>
          <w:rFonts w:cstheme="minorHAnsi"/>
          <w:sz w:val="24"/>
          <w:szCs w:val="24"/>
        </w:rPr>
        <w:t xml:space="preserve">La victime </w:t>
      </w:r>
      <w:proofErr w:type="spellStart"/>
      <w:r w:rsidRPr="00C80505">
        <w:rPr>
          <w:rFonts w:cstheme="minorHAnsi"/>
          <w:sz w:val="24"/>
          <w:szCs w:val="24"/>
        </w:rPr>
        <w:t>fait-elle</w:t>
      </w:r>
      <w:proofErr w:type="spellEnd"/>
      <w:r w:rsidRPr="00C80505">
        <w:rPr>
          <w:rFonts w:cstheme="minorHAnsi"/>
          <w:sz w:val="24"/>
          <w:szCs w:val="24"/>
        </w:rPr>
        <w:t xml:space="preserve"> état d’une multiplicité de </w:t>
      </w:r>
      <w:r w:rsidRPr="0031524B">
        <w:rPr>
          <w:rFonts w:cstheme="minorHAnsi"/>
          <w:b/>
          <w:bCs/>
          <w:color w:val="7030A0"/>
          <w:sz w:val="24"/>
          <w:szCs w:val="24"/>
        </w:rPr>
        <w:t>violences (verbales, physiques, sexuelles ou psychologiques) et/ou d’une augmentation de la fréquence</w:t>
      </w:r>
      <w:r w:rsidRPr="0031524B">
        <w:rPr>
          <w:rFonts w:cstheme="minorHAnsi"/>
          <w:color w:val="7030A0"/>
          <w:sz w:val="24"/>
          <w:szCs w:val="24"/>
        </w:rPr>
        <w:t xml:space="preserve"> </w:t>
      </w:r>
      <w:r w:rsidRPr="00C80505">
        <w:rPr>
          <w:rFonts w:cstheme="minorHAnsi"/>
          <w:sz w:val="24"/>
          <w:szCs w:val="24"/>
        </w:rPr>
        <w:t>de ces dernières ?</w:t>
      </w:r>
    </w:p>
    <w:p w14:paraId="22B4C22E" w14:textId="78438A51"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3A213C5E" w14:textId="00DEABD2" w:rsidR="00C80505" w:rsidRDefault="00C80505" w:rsidP="00D84B0A">
      <w:pPr>
        <w:spacing w:after="0"/>
        <w:jc w:val="both"/>
        <w:rPr>
          <w:rFonts w:cstheme="minorHAnsi"/>
          <w:sz w:val="24"/>
          <w:szCs w:val="24"/>
        </w:rPr>
      </w:pPr>
      <w:r w:rsidRPr="00C80505">
        <w:rPr>
          <w:rFonts w:cstheme="minorHAnsi"/>
          <w:sz w:val="24"/>
          <w:szCs w:val="24"/>
        </w:rPr>
        <w:t xml:space="preserve">D’après la victime, son partenaire a-t-il eu connaissance de </w:t>
      </w:r>
      <w:r w:rsidRPr="0031524B">
        <w:rPr>
          <w:rFonts w:cstheme="minorHAnsi"/>
          <w:b/>
          <w:bCs/>
          <w:color w:val="7030A0"/>
          <w:sz w:val="24"/>
          <w:szCs w:val="24"/>
        </w:rPr>
        <w:t>son projet de séparation</w:t>
      </w:r>
      <w:r w:rsidRPr="0031524B">
        <w:rPr>
          <w:rFonts w:cstheme="minorHAnsi"/>
          <w:color w:val="7030A0"/>
          <w:sz w:val="24"/>
          <w:szCs w:val="24"/>
        </w:rPr>
        <w:t xml:space="preserve"> </w:t>
      </w:r>
      <w:r w:rsidRPr="00C80505">
        <w:rPr>
          <w:rFonts w:cstheme="minorHAnsi"/>
          <w:sz w:val="24"/>
          <w:szCs w:val="24"/>
        </w:rPr>
        <w:t>? En cas de séparation déjà effective, l’ancien partenaire cherche-t-il à connaitre le lieu de résidence de la victime ?</w:t>
      </w:r>
    </w:p>
    <w:p w14:paraId="2E0D5103"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63EB1550" w14:textId="7809AC39" w:rsidR="00C80505" w:rsidRDefault="00C80505" w:rsidP="00D84B0A">
      <w:pPr>
        <w:spacing w:after="0"/>
        <w:jc w:val="both"/>
        <w:rPr>
          <w:rFonts w:cstheme="minorHAnsi"/>
          <w:sz w:val="24"/>
          <w:szCs w:val="24"/>
        </w:rPr>
      </w:pPr>
      <w:r w:rsidRPr="00C80505">
        <w:rPr>
          <w:rFonts w:cstheme="minorHAnsi"/>
          <w:sz w:val="24"/>
          <w:szCs w:val="24"/>
        </w:rPr>
        <w:t>S’il y a présence d’enfants, la victime évoque-t-elle des violences de la part de son partenaire ou de son ancien partenaire envers ces derniers (coups, humiliations, privations notamment alimentaires, etc.) ?</w:t>
      </w:r>
    </w:p>
    <w:p w14:paraId="59C884C6"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55408EB6" w14:textId="2A22E0E0" w:rsidR="00C80505" w:rsidRDefault="00C80505" w:rsidP="00D84B0A">
      <w:pPr>
        <w:spacing w:after="0"/>
        <w:jc w:val="both"/>
        <w:rPr>
          <w:rFonts w:cstheme="minorHAnsi"/>
          <w:sz w:val="24"/>
          <w:szCs w:val="24"/>
        </w:rPr>
      </w:pPr>
      <w:r w:rsidRPr="00C80505">
        <w:rPr>
          <w:rFonts w:cstheme="minorHAnsi"/>
          <w:sz w:val="24"/>
          <w:szCs w:val="24"/>
        </w:rPr>
        <w:t>La victime craint-elle de nouvelles violences (envers elle, ses enfants, ses proches, etc.) ?</w:t>
      </w:r>
    </w:p>
    <w:p w14:paraId="4F7F7DBA"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795718FD" w14:textId="04CF1902" w:rsidR="00C80505" w:rsidRDefault="00C80505" w:rsidP="00D84B0A">
      <w:pPr>
        <w:spacing w:after="0"/>
        <w:jc w:val="both"/>
        <w:rPr>
          <w:rFonts w:cstheme="minorHAnsi"/>
          <w:sz w:val="24"/>
          <w:szCs w:val="24"/>
        </w:rPr>
      </w:pPr>
      <w:r w:rsidRPr="00C80505">
        <w:rPr>
          <w:rFonts w:cstheme="minorHAnsi"/>
          <w:sz w:val="24"/>
          <w:szCs w:val="24"/>
        </w:rPr>
        <w:t>La victime indique-t-elle que son partenaire ou ancien partenaire utilise les enfants pour lui faire du chantage ?</w:t>
      </w:r>
    </w:p>
    <w:p w14:paraId="2F02C765"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2ED14E97" w14:textId="58E1F687" w:rsidR="00195234" w:rsidRDefault="00C80505" w:rsidP="00D84B0A">
      <w:pPr>
        <w:spacing w:after="0"/>
        <w:jc w:val="both"/>
        <w:rPr>
          <w:rFonts w:cstheme="minorHAnsi"/>
          <w:sz w:val="24"/>
          <w:szCs w:val="24"/>
        </w:rPr>
      </w:pPr>
      <w:r w:rsidRPr="00C80505">
        <w:rPr>
          <w:rFonts w:cstheme="minorHAnsi"/>
          <w:sz w:val="24"/>
          <w:szCs w:val="24"/>
        </w:rPr>
        <w:t>La victime dit</w:t>
      </w:r>
      <w:r w:rsidR="00F2621F">
        <w:rPr>
          <w:rFonts w:cstheme="minorHAnsi"/>
          <w:sz w:val="24"/>
          <w:szCs w:val="24"/>
        </w:rPr>
        <w:t>-</w:t>
      </w:r>
      <w:r w:rsidRPr="00C80505">
        <w:rPr>
          <w:rFonts w:cstheme="minorHAnsi"/>
          <w:sz w:val="24"/>
          <w:szCs w:val="24"/>
        </w:rPr>
        <w:t>elle avoir peur pour elle ou pour ses enfants ?</w:t>
      </w:r>
    </w:p>
    <w:p w14:paraId="2EC0B783"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4B41DF88" w14:textId="0710E942" w:rsidR="00C80505" w:rsidRPr="00C80505" w:rsidRDefault="00C80505" w:rsidP="00D84B0A">
      <w:pPr>
        <w:spacing w:after="0"/>
        <w:jc w:val="both"/>
        <w:rPr>
          <w:rFonts w:cstheme="minorHAnsi"/>
          <w:sz w:val="24"/>
          <w:szCs w:val="24"/>
        </w:rPr>
      </w:pPr>
      <w:r w:rsidRPr="00C80505">
        <w:rPr>
          <w:rFonts w:cstheme="minorHAnsi"/>
          <w:sz w:val="24"/>
          <w:szCs w:val="24"/>
        </w:rPr>
        <w:t>La victime est-elle enceinte ou a-t-elle un enfant de moins de deux ans ?</w:t>
      </w:r>
    </w:p>
    <w:p w14:paraId="26E85E29"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01288753" w14:textId="77777777" w:rsidR="00C80505" w:rsidRPr="0031524B" w:rsidRDefault="00C80505" w:rsidP="00D84B0A">
      <w:pPr>
        <w:spacing w:after="0"/>
        <w:jc w:val="both"/>
        <w:rPr>
          <w:rFonts w:cstheme="minorHAnsi"/>
          <w:b/>
          <w:bCs/>
          <w:color w:val="7030A0"/>
          <w:sz w:val="24"/>
          <w:szCs w:val="24"/>
        </w:rPr>
      </w:pPr>
      <w:r w:rsidRPr="0031524B">
        <w:rPr>
          <w:rFonts w:cstheme="minorHAnsi"/>
          <w:b/>
          <w:bCs/>
          <w:color w:val="7030A0"/>
          <w:sz w:val="24"/>
          <w:szCs w:val="24"/>
        </w:rPr>
        <w:t>La victime évoque-t-elle des éléments laissant penser qu’elle ait pu être incitée au suicide par son partenaire ou ancien partenaire ?</w:t>
      </w:r>
    </w:p>
    <w:p w14:paraId="30433B05"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3E262EF1" w14:textId="77777777" w:rsidR="00C80505" w:rsidRPr="0031524B" w:rsidRDefault="00C80505" w:rsidP="00D84B0A">
      <w:pPr>
        <w:spacing w:after="0"/>
        <w:jc w:val="both"/>
        <w:rPr>
          <w:rFonts w:cstheme="minorHAnsi"/>
          <w:b/>
          <w:bCs/>
          <w:color w:val="7030A0"/>
          <w:sz w:val="24"/>
          <w:szCs w:val="24"/>
        </w:rPr>
      </w:pPr>
      <w:r w:rsidRPr="0031524B">
        <w:rPr>
          <w:rFonts w:cstheme="minorHAnsi"/>
          <w:b/>
          <w:bCs/>
          <w:color w:val="7030A0"/>
          <w:sz w:val="24"/>
          <w:szCs w:val="24"/>
        </w:rPr>
        <w:t>La victime exprime-t-elle avoir déjà été empêchée de sortir de chez elle ?</w:t>
      </w:r>
    </w:p>
    <w:p w14:paraId="5F9AD078"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10754066" w14:textId="77777777" w:rsidR="00C80505" w:rsidRPr="00C80505" w:rsidRDefault="00C80505" w:rsidP="00D84B0A">
      <w:pPr>
        <w:spacing w:after="0"/>
        <w:jc w:val="both"/>
        <w:rPr>
          <w:rFonts w:cstheme="minorHAnsi"/>
          <w:sz w:val="24"/>
          <w:szCs w:val="24"/>
        </w:rPr>
      </w:pPr>
      <w:r w:rsidRPr="00C80505">
        <w:rPr>
          <w:rFonts w:cstheme="minorHAnsi"/>
          <w:sz w:val="24"/>
          <w:szCs w:val="24"/>
        </w:rPr>
        <w:t>La victime affirme-t-elle que son partenaire ou ancien partenaire consomme de l’alcool, des drogues et/ou des médicaments ?</w:t>
      </w:r>
    </w:p>
    <w:p w14:paraId="65986F9D" w14:textId="77777777" w:rsidR="000B1141" w:rsidRPr="00195234" w:rsidRDefault="000B1141" w:rsidP="00D84B0A">
      <w:pPr>
        <w:spacing w:after="0"/>
        <w:jc w:val="center"/>
        <w:rPr>
          <w:rFonts w:cstheme="minorHAnsi"/>
          <w:color w:val="7030A0"/>
          <w:sz w:val="24"/>
          <w:szCs w:val="24"/>
        </w:rPr>
      </w:pPr>
      <w:r w:rsidRPr="00195234">
        <w:rPr>
          <w:rFonts w:cstheme="minorHAnsi"/>
          <w:color w:val="7030A0"/>
          <w:sz w:val="24"/>
          <w:szCs w:val="24"/>
        </w:rPr>
        <w:t>--------------------</w:t>
      </w:r>
    </w:p>
    <w:p w14:paraId="58E334FD" w14:textId="77777777" w:rsidR="00C80505" w:rsidRPr="00C80505" w:rsidRDefault="00C80505" w:rsidP="00D84B0A">
      <w:pPr>
        <w:spacing w:after="0"/>
        <w:jc w:val="both"/>
        <w:rPr>
          <w:rFonts w:cstheme="minorHAnsi"/>
          <w:sz w:val="24"/>
          <w:szCs w:val="24"/>
        </w:rPr>
      </w:pPr>
      <w:r w:rsidRPr="00C80505">
        <w:rPr>
          <w:rFonts w:cstheme="minorHAnsi"/>
          <w:sz w:val="24"/>
          <w:szCs w:val="24"/>
        </w:rPr>
        <w:t>La victime indique-t-elle que son partenaire ou ancien partenaire a des antécédents psychiatriques ?</w:t>
      </w:r>
    </w:p>
    <w:p w14:paraId="7B8F01A3"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5CD51A12" w14:textId="77777777" w:rsidR="00C80505" w:rsidRPr="00C80505" w:rsidRDefault="00C80505" w:rsidP="00D84B0A">
      <w:pPr>
        <w:spacing w:after="0"/>
        <w:jc w:val="both"/>
        <w:rPr>
          <w:rFonts w:cstheme="minorHAnsi"/>
          <w:sz w:val="24"/>
          <w:szCs w:val="24"/>
        </w:rPr>
      </w:pPr>
      <w:r w:rsidRPr="00C80505">
        <w:rPr>
          <w:rFonts w:cstheme="minorHAnsi"/>
          <w:sz w:val="24"/>
          <w:szCs w:val="24"/>
        </w:rPr>
        <w:t>Selon les dires de la victime, la police ou la gendarmerie est-elle déjà intervenue au domicile conjugal et/ou partagé ?</w:t>
      </w:r>
    </w:p>
    <w:p w14:paraId="253CA5EA"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5EC4419D" w14:textId="77777777" w:rsidR="00C80505" w:rsidRPr="00C80505" w:rsidRDefault="00C80505" w:rsidP="00D84B0A">
      <w:pPr>
        <w:spacing w:after="0"/>
        <w:jc w:val="both"/>
        <w:rPr>
          <w:rFonts w:cstheme="minorHAnsi"/>
          <w:sz w:val="24"/>
          <w:szCs w:val="24"/>
        </w:rPr>
      </w:pPr>
      <w:r w:rsidRPr="00C80505">
        <w:rPr>
          <w:rFonts w:cstheme="minorHAnsi"/>
          <w:sz w:val="24"/>
          <w:szCs w:val="24"/>
        </w:rPr>
        <w:t>À la connaissance de la victime, le partenaire ou ancien partenaire a-t-il eu des altercations avec la police ou des antécédents judiciaires ?</w:t>
      </w:r>
    </w:p>
    <w:p w14:paraId="027937B9"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28ADCC91" w14:textId="77777777" w:rsidR="00C80505" w:rsidRPr="00C80505" w:rsidRDefault="00C80505" w:rsidP="00D84B0A">
      <w:pPr>
        <w:spacing w:after="0"/>
        <w:jc w:val="both"/>
        <w:rPr>
          <w:rFonts w:cstheme="minorHAnsi"/>
          <w:sz w:val="24"/>
          <w:szCs w:val="24"/>
        </w:rPr>
      </w:pPr>
      <w:r w:rsidRPr="0031524B">
        <w:rPr>
          <w:rFonts w:cstheme="minorHAnsi"/>
          <w:b/>
          <w:bCs/>
          <w:color w:val="7030A0"/>
          <w:sz w:val="24"/>
          <w:szCs w:val="24"/>
        </w:rPr>
        <w:t>La victime dit-elle avoir reçu des menaces de mort (notamment scénarisées) adressées directement à elle ou à ses enfants</w:t>
      </w:r>
      <w:r w:rsidRPr="00C80505">
        <w:rPr>
          <w:rFonts w:cstheme="minorHAnsi"/>
          <w:sz w:val="24"/>
          <w:szCs w:val="24"/>
        </w:rPr>
        <w:t xml:space="preserve"> de la part de son partenaire ou ancien partenaire ?</w:t>
      </w:r>
    </w:p>
    <w:p w14:paraId="56202491" w14:textId="77777777" w:rsidR="00195234" w:rsidRPr="00195234" w:rsidRDefault="00195234" w:rsidP="00D84B0A">
      <w:pPr>
        <w:spacing w:after="0"/>
        <w:jc w:val="center"/>
        <w:rPr>
          <w:rFonts w:cstheme="minorHAnsi"/>
          <w:color w:val="7030A0"/>
          <w:sz w:val="24"/>
          <w:szCs w:val="24"/>
        </w:rPr>
      </w:pPr>
      <w:r w:rsidRPr="00195234">
        <w:rPr>
          <w:rFonts w:cstheme="minorHAnsi"/>
          <w:color w:val="7030A0"/>
          <w:sz w:val="24"/>
          <w:szCs w:val="24"/>
        </w:rPr>
        <w:t>--------------------</w:t>
      </w:r>
    </w:p>
    <w:p w14:paraId="15F87EB6" w14:textId="3901BE14" w:rsidR="00231F61" w:rsidRDefault="00C80505" w:rsidP="00D84B0A">
      <w:pPr>
        <w:spacing w:after="0"/>
        <w:jc w:val="both"/>
        <w:rPr>
          <w:rFonts w:cstheme="minorHAnsi"/>
          <w:sz w:val="24"/>
          <w:szCs w:val="24"/>
        </w:rPr>
      </w:pPr>
      <w:r w:rsidRPr="00C80505">
        <w:rPr>
          <w:rFonts w:cstheme="minorHAnsi"/>
          <w:sz w:val="24"/>
          <w:szCs w:val="24"/>
        </w:rPr>
        <w:t>La victime déclare-t-elle que son partenaire ou ancien partenaire possède des armes à feu (déclarées ou non) ?</w:t>
      </w:r>
      <w:r w:rsidR="00231F61">
        <w:rPr>
          <w:rFonts w:cstheme="minorHAnsi"/>
          <w:sz w:val="24"/>
          <w:szCs w:val="24"/>
        </w:rPr>
        <w:br w:type="page"/>
      </w:r>
    </w:p>
    <w:p w14:paraId="46CF71C1" w14:textId="79394B51" w:rsidR="00C80505" w:rsidRPr="00AD7B69" w:rsidRDefault="00AD7B69" w:rsidP="00AD7B69">
      <w:pPr>
        <w:jc w:val="center"/>
        <w:rPr>
          <w:b/>
          <w:bCs/>
          <w:color w:val="4472C4" w:themeColor="accent1"/>
          <w:sz w:val="32"/>
          <w:szCs w:val="32"/>
        </w:rPr>
      </w:pPr>
      <w:bookmarkStart w:id="16" w:name="_Toc65145222"/>
      <w:r w:rsidRPr="00AD7B69">
        <w:rPr>
          <w:b/>
          <w:bCs/>
          <w:color w:val="4472C4" w:themeColor="accent1"/>
          <w:sz w:val="32"/>
          <w:szCs w:val="32"/>
        </w:rPr>
        <w:lastRenderedPageBreak/>
        <w:t>L’EMPRISE</w:t>
      </w:r>
      <w:bookmarkEnd w:id="16"/>
    </w:p>
    <w:p w14:paraId="1F4BD281" w14:textId="77777777" w:rsidR="00C80505" w:rsidRPr="00C80505" w:rsidRDefault="00C80505" w:rsidP="00C80505">
      <w:pPr>
        <w:rPr>
          <w:rFonts w:cstheme="minorHAnsi"/>
          <w:sz w:val="24"/>
          <w:szCs w:val="24"/>
        </w:rPr>
      </w:pPr>
    </w:p>
    <w:p w14:paraId="3AD76D17" w14:textId="77777777" w:rsidR="00C80505" w:rsidRPr="00C80505" w:rsidRDefault="00C80505" w:rsidP="00231F61">
      <w:pPr>
        <w:jc w:val="both"/>
        <w:rPr>
          <w:rFonts w:cstheme="minorHAnsi"/>
          <w:sz w:val="24"/>
          <w:szCs w:val="24"/>
        </w:rPr>
      </w:pPr>
      <w:r w:rsidRPr="00C80505">
        <w:rPr>
          <w:rFonts w:cstheme="minorHAnsi"/>
          <w:sz w:val="24"/>
          <w:szCs w:val="24"/>
        </w:rPr>
        <w:t>La victime indique-t-elle recevoir des propos dévalorisants, humiliants, dégradants ou injurieux de la part de son partenaire ou ancien partenaire ?</w:t>
      </w:r>
    </w:p>
    <w:p w14:paraId="12E5CEB3"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6AC91926" w14:textId="77777777" w:rsidR="00C80505" w:rsidRPr="00C80505" w:rsidRDefault="00C80505" w:rsidP="00231F61">
      <w:pPr>
        <w:jc w:val="both"/>
        <w:rPr>
          <w:rFonts w:cstheme="minorHAnsi"/>
          <w:sz w:val="24"/>
          <w:szCs w:val="24"/>
        </w:rPr>
      </w:pPr>
      <w:r w:rsidRPr="00C80505">
        <w:rPr>
          <w:rFonts w:cstheme="minorHAnsi"/>
          <w:sz w:val="24"/>
          <w:szCs w:val="24"/>
        </w:rPr>
        <w:t xml:space="preserve">La victime se sent-elle sous </w:t>
      </w:r>
      <w:r w:rsidRPr="0031524B">
        <w:rPr>
          <w:rFonts w:cstheme="minorHAnsi"/>
          <w:b/>
          <w:bCs/>
          <w:color w:val="7030A0"/>
          <w:sz w:val="24"/>
          <w:szCs w:val="24"/>
        </w:rPr>
        <w:t>surveillance permanente</w:t>
      </w:r>
      <w:r w:rsidRPr="00C80505">
        <w:rPr>
          <w:rFonts w:cstheme="minorHAnsi"/>
          <w:sz w:val="24"/>
          <w:szCs w:val="24"/>
        </w:rPr>
        <w:t xml:space="preserve"> ou harcelée moralement et/ou sexuellement au moyen de mails, sms, appels, messages vocaux, lettres, etc. ? La victime dit-elle disposer librement de son temps ?</w:t>
      </w:r>
    </w:p>
    <w:p w14:paraId="1FF012B9"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28F19F46" w14:textId="77777777" w:rsidR="00C80505" w:rsidRPr="00C80505" w:rsidRDefault="00C80505" w:rsidP="00231F61">
      <w:pPr>
        <w:jc w:val="both"/>
        <w:rPr>
          <w:rFonts w:cstheme="minorHAnsi"/>
          <w:sz w:val="24"/>
          <w:szCs w:val="24"/>
        </w:rPr>
      </w:pPr>
      <w:r w:rsidRPr="00C80505">
        <w:rPr>
          <w:rFonts w:cstheme="minorHAnsi"/>
          <w:sz w:val="24"/>
          <w:szCs w:val="24"/>
        </w:rPr>
        <w:t>La victime se dit-elle empêchée ou restreinte par son partenaire d’entrer en contact avec sa famille et/ou ses amis ?</w:t>
      </w:r>
    </w:p>
    <w:p w14:paraId="6BD2600E"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11C2C42F" w14:textId="77777777" w:rsidR="00C80505" w:rsidRPr="0031524B" w:rsidRDefault="00C80505" w:rsidP="00231F61">
      <w:pPr>
        <w:jc w:val="both"/>
        <w:rPr>
          <w:rFonts w:cstheme="minorHAnsi"/>
          <w:b/>
          <w:bCs/>
          <w:color w:val="7030A0"/>
          <w:sz w:val="24"/>
          <w:szCs w:val="24"/>
        </w:rPr>
      </w:pPr>
      <w:r w:rsidRPr="0031524B">
        <w:rPr>
          <w:rFonts w:cstheme="minorHAnsi"/>
          <w:b/>
          <w:bCs/>
          <w:color w:val="7030A0"/>
          <w:sz w:val="24"/>
          <w:szCs w:val="24"/>
        </w:rPr>
        <w:t>La victime se sent elle déprimée ou « à bout », sans solution ?</w:t>
      </w:r>
    </w:p>
    <w:p w14:paraId="2538409E"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5727C825" w14:textId="77777777" w:rsidR="00C80505" w:rsidRPr="00C80505" w:rsidRDefault="00C80505" w:rsidP="00231F61">
      <w:pPr>
        <w:jc w:val="both"/>
        <w:rPr>
          <w:rFonts w:cstheme="minorHAnsi"/>
          <w:sz w:val="24"/>
          <w:szCs w:val="24"/>
        </w:rPr>
      </w:pPr>
      <w:r w:rsidRPr="00C80505">
        <w:rPr>
          <w:rFonts w:cstheme="minorHAnsi"/>
          <w:sz w:val="24"/>
          <w:szCs w:val="24"/>
        </w:rPr>
        <w:t>La victime s’estime-t-elle responsable de la dégradation de la situation ?</w:t>
      </w:r>
    </w:p>
    <w:p w14:paraId="506F1AFB"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3296BE96" w14:textId="77777777" w:rsidR="00C80505" w:rsidRPr="00C80505" w:rsidRDefault="00C80505" w:rsidP="00231F61">
      <w:pPr>
        <w:jc w:val="both"/>
        <w:rPr>
          <w:rFonts w:cstheme="minorHAnsi"/>
          <w:sz w:val="24"/>
          <w:szCs w:val="24"/>
        </w:rPr>
      </w:pPr>
      <w:r w:rsidRPr="00C80505">
        <w:rPr>
          <w:rFonts w:cstheme="minorHAnsi"/>
          <w:sz w:val="24"/>
          <w:szCs w:val="24"/>
        </w:rPr>
        <w:t xml:space="preserve">La victime </w:t>
      </w:r>
      <w:proofErr w:type="spellStart"/>
      <w:r w:rsidRPr="00C80505">
        <w:rPr>
          <w:rFonts w:cstheme="minorHAnsi"/>
          <w:sz w:val="24"/>
          <w:szCs w:val="24"/>
        </w:rPr>
        <w:t>fait-elle</w:t>
      </w:r>
      <w:proofErr w:type="spellEnd"/>
      <w:r w:rsidRPr="00C80505">
        <w:rPr>
          <w:rFonts w:cstheme="minorHAnsi"/>
          <w:sz w:val="24"/>
          <w:szCs w:val="24"/>
        </w:rPr>
        <w:t xml:space="preserve"> part de menace ou de tentative de suicide par son partenaire ?</w:t>
      </w:r>
    </w:p>
    <w:p w14:paraId="6F678210"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7739A0E1" w14:textId="77777777" w:rsidR="00C80505" w:rsidRPr="00C80505" w:rsidRDefault="00C80505" w:rsidP="00231F61">
      <w:pPr>
        <w:jc w:val="both"/>
        <w:rPr>
          <w:rFonts w:cstheme="minorHAnsi"/>
          <w:sz w:val="24"/>
          <w:szCs w:val="24"/>
        </w:rPr>
      </w:pPr>
      <w:r w:rsidRPr="00C80505">
        <w:rPr>
          <w:rFonts w:cstheme="minorHAnsi"/>
          <w:sz w:val="24"/>
          <w:szCs w:val="24"/>
        </w:rPr>
        <w:t>La victime paraît-elle en situation de dépendance financière ?</w:t>
      </w:r>
    </w:p>
    <w:p w14:paraId="769B8653"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70CC14A4" w14:textId="77777777" w:rsidR="00C80505" w:rsidRPr="00C80505" w:rsidRDefault="00C80505" w:rsidP="00231F61">
      <w:pPr>
        <w:jc w:val="both"/>
        <w:rPr>
          <w:rFonts w:cstheme="minorHAnsi"/>
          <w:sz w:val="24"/>
          <w:szCs w:val="24"/>
        </w:rPr>
      </w:pPr>
      <w:r w:rsidRPr="00C80505">
        <w:rPr>
          <w:rFonts w:cstheme="minorHAnsi"/>
          <w:sz w:val="24"/>
          <w:szCs w:val="24"/>
        </w:rPr>
        <w:t>Son partenaire l’empêche-t-elle de disposer librement de son argent ?</w:t>
      </w:r>
    </w:p>
    <w:p w14:paraId="1FD307BE"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3149F4EC" w14:textId="77777777" w:rsidR="00C80505" w:rsidRPr="00C80505" w:rsidRDefault="00C80505" w:rsidP="00231F61">
      <w:pPr>
        <w:jc w:val="both"/>
        <w:rPr>
          <w:rFonts w:cstheme="minorHAnsi"/>
          <w:sz w:val="24"/>
          <w:szCs w:val="24"/>
        </w:rPr>
      </w:pPr>
      <w:r w:rsidRPr="00C80505">
        <w:rPr>
          <w:rFonts w:cstheme="minorHAnsi"/>
          <w:sz w:val="24"/>
          <w:szCs w:val="24"/>
        </w:rPr>
        <w:t xml:space="preserve">La victime se </w:t>
      </w:r>
      <w:proofErr w:type="spellStart"/>
      <w:r w:rsidRPr="00C80505">
        <w:rPr>
          <w:rFonts w:cstheme="minorHAnsi"/>
          <w:sz w:val="24"/>
          <w:szCs w:val="24"/>
        </w:rPr>
        <w:t>voit-elle</w:t>
      </w:r>
      <w:proofErr w:type="spellEnd"/>
      <w:r w:rsidRPr="00C80505">
        <w:rPr>
          <w:rFonts w:cstheme="minorHAnsi"/>
          <w:sz w:val="24"/>
          <w:szCs w:val="24"/>
        </w:rPr>
        <w:t xml:space="preserve"> confisquer ses documents administratifs (papiers d’identité, carte vitale etc.) par son partenaire ?</w:t>
      </w:r>
    </w:p>
    <w:p w14:paraId="2B5B14B9"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7C5E8410" w14:textId="77777777" w:rsidR="00C80505" w:rsidRPr="00C80505" w:rsidRDefault="00C80505" w:rsidP="00231F61">
      <w:pPr>
        <w:jc w:val="both"/>
        <w:rPr>
          <w:rFonts w:cstheme="minorHAnsi"/>
          <w:sz w:val="24"/>
          <w:szCs w:val="24"/>
        </w:rPr>
      </w:pPr>
      <w:r w:rsidRPr="00C80505">
        <w:rPr>
          <w:rFonts w:cstheme="minorHAnsi"/>
          <w:sz w:val="24"/>
          <w:szCs w:val="24"/>
        </w:rPr>
        <w:t>La victime est-elle dépendante des décisions de son partenaire ? Son partenaire ignore-t-il ses opinions, ses choix ?</w:t>
      </w:r>
    </w:p>
    <w:p w14:paraId="7E6A21F4" w14:textId="77777777" w:rsidR="00195234" w:rsidRPr="00195234" w:rsidRDefault="00195234" w:rsidP="00195234">
      <w:pPr>
        <w:jc w:val="center"/>
        <w:rPr>
          <w:rFonts w:cstheme="minorHAnsi"/>
          <w:color w:val="7030A0"/>
          <w:sz w:val="24"/>
          <w:szCs w:val="24"/>
        </w:rPr>
      </w:pPr>
      <w:r w:rsidRPr="00195234">
        <w:rPr>
          <w:rFonts w:cstheme="minorHAnsi"/>
          <w:color w:val="7030A0"/>
          <w:sz w:val="24"/>
          <w:szCs w:val="24"/>
        </w:rPr>
        <w:t>--------------------</w:t>
      </w:r>
    </w:p>
    <w:p w14:paraId="207EF3B4" w14:textId="0AB515D7" w:rsidR="00B83E00" w:rsidRDefault="00C80505" w:rsidP="00231F61">
      <w:pPr>
        <w:jc w:val="both"/>
        <w:rPr>
          <w:rFonts w:cstheme="minorHAnsi"/>
          <w:sz w:val="24"/>
          <w:szCs w:val="24"/>
        </w:rPr>
      </w:pPr>
      <w:r w:rsidRPr="00C80505">
        <w:rPr>
          <w:rFonts w:cstheme="minorHAnsi"/>
          <w:sz w:val="24"/>
          <w:szCs w:val="24"/>
        </w:rPr>
        <w:t>La victime évoque-t-elle l’exercice d’un contrôle, de la part de son partenaire, sur ses activités et comportements quotidiens (vêtements, maquillage, sortie, travail, etc.) ?</w:t>
      </w:r>
    </w:p>
    <w:p w14:paraId="60139D4A" w14:textId="0269856B" w:rsidR="00B83E00" w:rsidRDefault="00B83E00">
      <w:pPr>
        <w:rPr>
          <w:rFonts w:cstheme="minorHAnsi"/>
          <w:sz w:val="24"/>
          <w:szCs w:val="24"/>
        </w:rPr>
      </w:pPr>
    </w:p>
    <w:sectPr w:rsidR="00B83E00" w:rsidSect="005546DA">
      <w:type w:val="continuous"/>
      <w:pgSz w:w="11906" w:h="16838"/>
      <w:pgMar w:top="1418"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078B" w14:textId="77777777" w:rsidR="008E0CB3" w:rsidRDefault="008E0CB3" w:rsidP="00433056">
      <w:pPr>
        <w:spacing w:after="0" w:line="240" w:lineRule="auto"/>
      </w:pPr>
      <w:r>
        <w:separator/>
      </w:r>
    </w:p>
  </w:endnote>
  <w:endnote w:type="continuationSeparator" w:id="0">
    <w:p w14:paraId="4E2B2BB9" w14:textId="77777777" w:rsidR="008E0CB3" w:rsidRDefault="008E0CB3" w:rsidP="0043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3745" w14:textId="4D4F6BC5" w:rsidR="00D84B0A" w:rsidRPr="00D84B0A" w:rsidRDefault="00D84B0A">
    <w:pPr>
      <w:pStyle w:val="Pieddepage"/>
      <w:rPr>
        <w:i/>
        <w:iCs/>
        <w:sz w:val="18"/>
        <w:szCs w:val="18"/>
      </w:rPr>
    </w:pPr>
    <w:r w:rsidRPr="00D84B0A">
      <w:rPr>
        <w:i/>
        <w:iCs/>
        <w:sz w:val="18"/>
        <w:szCs w:val="18"/>
      </w:rPr>
      <w:t>Distribué par le Conseil national de l’Ordre des médecins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7DAC" w14:textId="5B1FED0B" w:rsidR="00D84B0A" w:rsidRPr="00D84B0A" w:rsidRDefault="00D84B0A">
    <w:pPr>
      <w:pStyle w:val="Pieddepage"/>
      <w:rPr>
        <w:i/>
        <w:iCs/>
        <w:sz w:val="18"/>
        <w:szCs w:val="18"/>
      </w:rPr>
    </w:pPr>
    <w:bookmarkStart w:id="13" w:name="_Hlk65159176"/>
    <w:bookmarkStart w:id="14" w:name="_Hlk65159177"/>
    <w:r w:rsidRPr="00D84B0A">
      <w:rPr>
        <w:i/>
        <w:iCs/>
        <w:sz w:val="18"/>
        <w:szCs w:val="18"/>
      </w:rPr>
      <w:t>Distribué par le Conseil national de l’Ordre des médecins</w:t>
    </w:r>
    <w:bookmarkEnd w:id="13"/>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D7F4" w14:textId="1539D24D" w:rsidR="00D84B0A" w:rsidRPr="00D84B0A" w:rsidRDefault="00D84B0A">
    <w:pPr>
      <w:pStyle w:val="Pieddepage"/>
      <w:rPr>
        <w:i/>
        <w:iCs/>
        <w:sz w:val="18"/>
        <w:szCs w:val="18"/>
      </w:rPr>
    </w:pPr>
    <w:r w:rsidRPr="00D84B0A">
      <w:rPr>
        <w:i/>
        <w:iCs/>
        <w:sz w:val="18"/>
        <w:szCs w:val="18"/>
      </w:rPr>
      <w:t>Distribué par le Conseil national de l’Ordre des médecins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C77F" w14:textId="77777777" w:rsidR="008E0CB3" w:rsidRDefault="008E0CB3" w:rsidP="00433056">
      <w:pPr>
        <w:spacing w:after="0" w:line="240" w:lineRule="auto"/>
      </w:pPr>
      <w:r>
        <w:separator/>
      </w:r>
    </w:p>
  </w:footnote>
  <w:footnote w:type="continuationSeparator" w:id="0">
    <w:p w14:paraId="167E88F3" w14:textId="77777777" w:rsidR="008E0CB3" w:rsidRDefault="008E0CB3" w:rsidP="00433056">
      <w:pPr>
        <w:spacing w:after="0" w:line="240" w:lineRule="auto"/>
      </w:pPr>
      <w:r>
        <w:continuationSeparator/>
      </w:r>
    </w:p>
  </w:footnote>
  <w:footnote w:id="1">
    <w:p w14:paraId="595BA330" w14:textId="77777777" w:rsidR="00E916E7" w:rsidRPr="00EB262D" w:rsidRDefault="00E916E7" w:rsidP="00E916E7">
      <w:pPr>
        <w:pStyle w:val="Notedebasdepage"/>
        <w:rPr>
          <w:sz w:val="18"/>
          <w:szCs w:val="18"/>
        </w:rPr>
      </w:pPr>
      <w:r>
        <w:rPr>
          <w:rStyle w:val="Appelnotedebasdep"/>
        </w:rPr>
        <w:footnoteRef/>
      </w:r>
      <w:r>
        <w:t xml:space="preserve"> </w:t>
      </w:r>
      <w:r w:rsidRPr="00EB262D">
        <w:rPr>
          <w:sz w:val="18"/>
          <w:szCs w:val="18"/>
        </w:rPr>
        <w:t xml:space="preserve">Sur le site internet </w:t>
      </w:r>
      <w:hyperlink r:id="rId1" w:history="1">
        <w:r w:rsidRPr="00EB262D">
          <w:rPr>
            <w:rStyle w:val="Lienhypertexte"/>
            <w:sz w:val="18"/>
            <w:szCs w:val="18"/>
          </w:rPr>
          <w:t>https://www.justice.fr/recherche/annuaire</w:t>
        </w:r>
      </w:hyperlink>
      <w:r w:rsidRPr="00EB262D">
        <w:rPr>
          <w:sz w:val="18"/>
          <w:szCs w:val="18"/>
        </w:rPr>
        <w:t>, le tribunal judiciaire compétent peut être trouvé à partir du code postal du lieu où se sont déroulés les faits </w:t>
      </w:r>
    </w:p>
    <w:p w14:paraId="0F33B123" w14:textId="2B904B32" w:rsidR="00E916E7" w:rsidRDefault="00E916E7">
      <w:pPr>
        <w:pStyle w:val="Notedebasdepage"/>
      </w:pPr>
    </w:p>
  </w:footnote>
  <w:footnote w:id="2">
    <w:p w14:paraId="0CD2D720" w14:textId="50993A30" w:rsidR="00EB262D" w:rsidRPr="00EB262D" w:rsidRDefault="00EB262D">
      <w:pPr>
        <w:pStyle w:val="Notedebasdepage"/>
        <w:rPr>
          <w:sz w:val="18"/>
          <w:szCs w:val="18"/>
        </w:rPr>
      </w:pPr>
      <w:r>
        <w:rPr>
          <w:rStyle w:val="Appelnotedebasdep"/>
        </w:rPr>
        <w:footnoteRef/>
      </w:r>
      <w:r>
        <w:t xml:space="preserve"> </w:t>
      </w:r>
      <w:r w:rsidRPr="00EB262D">
        <w:rPr>
          <w:sz w:val="18"/>
          <w:szCs w:val="18"/>
        </w:rPr>
        <w:t xml:space="preserve">Sur le site internet </w:t>
      </w:r>
      <w:hyperlink r:id="rId2" w:history="1">
        <w:r w:rsidRPr="00EB262D">
          <w:rPr>
            <w:rStyle w:val="Lienhypertexte"/>
            <w:sz w:val="18"/>
            <w:szCs w:val="18"/>
          </w:rPr>
          <w:t>https://www.justice.fr/recherche/annuaire</w:t>
        </w:r>
      </w:hyperlink>
      <w:r w:rsidRPr="00EB262D">
        <w:rPr>
          <w:sz w:val="18"/>
          <w:szCs w:val="18"/>
        </w:rPr>
        <w:t>, le tribunal judiciaire compétent peut être trouvé à partir du code postal du lieu où se sont déroulés les faits </w:t>
      </w:r>
    </w:p>
  </w:footnote>
  <w:footnote w:id="3">
    <w:p w14:paraId="79A84230" w14:textId="18A6D088" w:rsidR="00433056" w:rsidRPr="00433056" w:rsidRDefault="00433056" w:rsidP="00433056">
      <w:pPr>
        <w:pStyle w:val="Notedebasdepage"/>
        <w:jc w:val="both"/>
        <w:rPr>
          <w:i/>
          <w:iCs/>
        </w:rPr>
      </w:pPr>
      <w:r w:rsidRPr="00433056">
        <w:rPr>
          <w:rStyle w:val="Appelnotedebasdep"/>
          <w:i/>
          <w:iCs/>
          <w:sz w:val="18"/>
          <w:szCs w:val="18"/>
        </w:rPr>
        <w:footnoteRef/>
      </w:r>
      <w:r w:rsidRPr="00433056">
        <w:rPr>
          <w:i/>
          <w:iCs/>
          <w:sz w:val="18"/>
          <w:szCs w:val="18"/>
        </w:rPr>
        <w:t xml:space="preserve"> « L'article 226-13 du code pénal n'est pas applicable dans les cas où la loi impose ou autorise la révélation du secret. En outre, il n'est pas applicable au médecin ou à tout autre professionnel de santé qui porte à la connaissance du procureur de la République une </w:t>
      </w:r>
      <w:r w:rsidRPr="00433056">
        <w:rPr>
          <w:i/>
          <w:iCs/>
          <w:sz w:val="18"/>
          <w:szCs w:val="18"/>
          <w:u w:val="single"/>
        </w:rPr>
        <w:t>information</w:t>
      </w:r>
      <w:r w:rsidRPr="00433056">
        <w:rPr>
          <w:i/>
          <w:iCs/>
          <w:sz w:val="18"/>
          <w:szCs w:val="18"/>
        </w:rPr>
        <w:t xml:space="preserve"> relative à des violences exercées au sein du couple relevant de l’article 132-80 du présent code, lorsqu’il estime  en conscience que ces </w:t>
      </w:r>
      <w:r w:rsidRPr="00433056">
        <w:rPr>
          <w:b/>
          <w:bCs/>
          <w:i/>
          <w:iCs/>
          <w:sz w:val="18"/>
          <w:szCs w:val="18"/>
        </w:rPr>
        <w:t>violences mettent la vie de la victime majeure en danger immédiat et que celle-ci n’est pas en mesure de se protéger en raison de la contrainte morale</w:t>
      </w:r>
      <w:r w:rsidRPr="00433056">
        <w:rPr>
          <w:i/>
          <w:iCs/>
          <w:sz w:val="18"/>
          <w:szCs w:val="18"/>
        </w:rPr>
        <w:t xml:space="preserve"> résultant de l’emprise exercée par l’auteur des violences . Le médecin ou le professionnel de santé doit s’efforcer d’obtenir l’accord de la victime majeure ; en cas d’impossibilité d’obtenir cet accord, il doit l’informer du signalement fait au procureur de la République ».</w:t>
      </w:r>
    </w:p>
  </w:footnote>
  <w:footnote w:id="4">
    <w:p w14:paraId="778E5036" w14:textId="253C4074" w:rsidR="00E96C0A" w:rsidRDefault="00E96C0A">
      <w:pPr>
        <w:pStyle w:val="Notedebasdepage"/>
      </w:pPr>
      <w:r>
        <w:rPr>
          <w:rStyle w:val="Appelnotedebasdep"/>
        </w:rPr>
        <w:footnoteRef/>
      </w:r>
      <w:r>
        <w:t xml:space="preserve"> </w:t>
      </w:r>
      <w:hyperlink r:id="rId3" w:history="1">
        <w:r w:rsidR="00BF31B6" w:rsidRPr="00700F56">
          <w:rPr>
            <w:rStyle w:val="Lienhypertexte"/>
          </w:rPr>
          <w:t>www.cnvif.fr</w:t>
        </w:r>
      </w:hyperlink>
    </w:p>
    <w:p w14:paraId="60199B8F" w14:textId="77777777" w:rsidR="00BF31B6" w:rsidRDefault="00BF31B6">
      <w:pPr>
        <w:pStyle w:val="Notedebasdepage"/>
      </w:pPr>
    </w:p>
  </w:footnote>
  <w:footnote w:id="5">
    <w:p w14:paraId="6ABC984E" w14:textId="226A6135" w:rsidR="00AD3470" w:rsidRPr="00AD3470" w:rsidRDefault="00AD3470">
      <w:pPr>
        <w:pStyle w:val="Notedebasdepage"/>
        <w:rPr>
          <w:i/>
          <w:iCs/>
        </w:rPr>
      </w:pPr>
      <w:r w:rsidRPr="00AD3470">
        <w:rPr>
          <w:rStyle w:val="Appelnotedebasdep"/>
          <w:i/>
          <w:iCs/>
          <w:sz w:val="18"/>
          <w:szCs w:val="18"/>
        </w:rPr>
        <w:footnoteRef/>
      </w:r>
      <w:r w:rsidRPr="00AD3470">
        <w:rPr>
          <w:i/>
          <w:iCs/>
          <w:sz w:val="18"/>
          <w:szCs w:val="18"/>
        </w:rPr>
        <w:t xml:space="preserve"> La notion de couple concerne à la fois le conjoint, le concubin, le partenaire lié à la victime par un PACS, actuel ou passé, même sans cohabitation des membres du couple.</w:t>
      </w:r>
    </w:p>
  </w:footnote>
  <w:footnote w:id="6">
    <w:p w14:paraId="2A034DA2" w14:textId="2C274FE4" w:rsidR="00BF4156" w:rsidRPr="00BF4156" w:rsidRDefault="00BF4156">
      <w:pPr>
        <w:pStyle w:val="Notedebasdepage"/>
        <w:rPr>
          <w:i/>
          <w:iCs/>
        </w:rPr>
      </w:pPr>
      <w:r w:rsidRPr="00BF4156">
        <w:rPr>
          <w:rStyle w:val="Appelnotedebasdep"/>
          <w:i/>
          <w:iCs/>
          <w:sz w:val="18"/>
          <w:szCs w:val="18"/>
        </w:rPr>
        <w:footnoteRef/>
      </w:r>
      <w:r w:rsidRPr="00BF4156">
        <w:rPr>
          <w:i/>
          <w:iCs/>
          <w:sz w:val="18"/>
          <w:szCs w:val="18"/>
        </w:rPr>
        <w:t xml:space="preserve"> N.B. Le père violent peut représenter un danger pour les enfants (cf. rapport de l’IGJ de mai 2018 sur les morts violentes d’enfants au sein des familles). La circulaire du 9 mai 2019 invite donc les parquets à procéder à des vérifications systématiques sur d’éventuels suivis par l’aide sociale à l’enfance ou par le juge des enfants afin d’apprécier l’opportunité d’une mesure de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E6D9" w14:textId="196BAB53" w:rsidR="00AD7B69" w:rsidRDefault="00B83E00">
    <w:pPr>
      <w:pStyle w:val="En-tte"/>
    </w:pPr>
    <w:r>
      <w:rPr>
        <w:noProof/>
      </w:rPr>
      <mc:AlternateContent>
        <mc:Choice Requires="wps">
          <w:drawing>
            <wp:anchor distT="0" distB="0" distL="114300" distR="114300" simplePos="0" relativeHeight="251671552" behindDoc="0" locked="0" layoutInCell="0" allowOverlap="1" wp14:anchorId="305EA206" wp14:editId="50C14273">
              <wp:simplePos x="0" y="0"/>
              <wp:positionH relativeFrom="page">
                <wp:posOffset>12065</wp:posOffset>
              </wp:positionH>
              <wp:positionV relativeFrom="topMargin">
                <wp:posOffset>565150</wp:posOffset>
              </wp:positionV>
              <wp:extent cx="911860" cy="170815"/>
              <wp:effectExtent l="0" t="0" r="0" b="6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1F5F4407" w14:textId="77777777" w:rsidR="00787E1D" w:rsidRDefault="00787E1D" w:rsidP="00D84B0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05EA206" id="_x0000_t202" coordsize="21600,21600" o:spt="202" path="m,l,21600r21600,l21600,xe">
              <v:stroke joinstyle="miter"/>
              <v:path gradientshapeok="t" o:connecttype="rect"/>
            </v:shapetype>
            <v:shape id="Zone de texte 4" o:spid="_x0000_s1026" type="#_x0000_t202" style="position:absolute;margin-left:.95pt;margin-top:44.5pt;width:71.8pt;height:13.45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ceCAIAAO0DAAAOAAAAZHJzL2Uyb0RvYy54bWysU02P0zAQvSPxHyzfaZJV2Y+o6Wrpqghp&#10;+ZAWLtwc20ksEo8Zu03Kr2fstKXADXGxPOOZN/Nmnlf309CzvUZvwFa8WOScaStBGdtW/Mvn7atb&#10;znwQVokerK74QXt+v375YjW6Ul9BB73SyAjE+nJ0Fe9CcGWWednpQfgFOG3psQEcRCAT20yhGAl9&#10;6LOrPL/ORkDlEKT2nryP8yNfJ/ym0TJ8bBqvA+srTr2FdGI663hm65UoWxSuM/LYhviHLgZhLBU9&#10;Qz2KINgOzV9Qg5EIHpqwkDBk0DRG6sSB2BT5H2yeO+F04kLD8e48Jv//YOWH/SdkRlV8yZkVA63o&#10;Ky2KKc2CnoJmyzii0fmSIp8dxYbpDUy06kTXuyeQ3zyzsOmEbfUDIoydFopaLGJmdpE64/gIUo/v&#10;QVEtsQuQgKYGhzg/mggjdFrV4bwe6oNJct4Vxe01vUh6Km7y2+J1qiDKU7JDH95qGFi8VBxp+wlc&#10;7J98iM2I8hQSa3nojdqavk8GtvWmR7YXUSn5Tb5J4qCU38J6G4MtxLQZMXoSy0hsphimejpOrQZ1&#10;IL4Is/Lop9ClA/zB2Uiqq7j/vhOoOevfWZrZXbFcRpkmgy546a1PXmElQVRcBuRsNjZhFvXOoWk7&#10;qnHazwNNeGsS+7iKuZ9jx6SpNJSj/qNoL+0U9euXrn8CAAD//wMAUEsDBBQABgAIAAAAIQDLPTrP&#10;3wAAAAgBAAAPAAAAZHJzL2Rvd25yZXYueG1sTI/BTsMwEETvSPyDtUhcUOsUSGlCnApV6gEBhxRy&#10;d+IlCY3XUey2ga9ne4LbjmY0+yZbT7YXRxx950jBYh6BQKqd6ahR8PG+na1A+KDJ6N4RKvhGD+v8&#10;8iLTqXEnKvC4C43gEvKpVtCGMKRS+rpFq/3cDUjsfbrR6sBybKQZ9YnLbS9vo2gpre6IP7R6wE2L&#10;9X53sArK4rWsSln9dPviYXOz/Xq7e35JlLq+mp4eQQScwl8YzviMDjkzVe5AxouedcJBBauEF53t&#10;+zgGUfGxiBOQeSb/D8h/AQAA//8DAFBLAQItABQABgAIAAAAIQC2gziS/gAAAOEBAAATAAAAAAAA&#10;AAAAAAAAAAAAAABbQ29udGVudF9UeXBlc10ueG1sUEsBAi0AFAAGAAgAAAAhADj9If/WAAAAlAEA&#10;AAsAAAAAAAAAAAAAAAAALwEAAF9yZWxzLy5yZWxzUEsBAi0AFAAGAAgAAAAhAPLTBx4IAgAA7QMA&#10;AA4AAAAAAAAAAAAAAAAALgIAAGRycy9lMm9Eb2MueG1sUEsBAi0AFAAGAAgAAAAhAMs9Os/fAAAA&#10;CAEAAA8AAAAAAAAAAAAAAAAAYgQAAGRycy9kb3ducmV2LnhtbFBLBQYAAAAABAAEAPMAAABuBQAA&#10;AAA=&#10;" o:allowincell="f" fillcolor="#0070c0" stroked="f">
              <v:textbox style="mso-fit-shape-to-text:t" inset=",0,,0">
                <w:txbxContent>
                  <w:p w14:paraId="1F5F4407" w14:textId="77777777" w:rsidR="00787E1D" w:rsidRDefault="00787E1D" w:rsidP="00D84B0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72576" behindDoc="0" locked="0" layoutInCell="0" allowOverlap="1" wp14:anchorId="2C3C391C" wp14:editId="2A8523F5">
              <wp:simplePos x="0" y="0"/>
              <wp:positionH relativeFrom="margin">
                <wp:posOffset>0</wp:posOffset>
              </wp:positionH>
              <wp:positionV relativeFrom="topMargin">
                <wp:posOffset>565642</wp:posOffset>
              </wp:positionV>
              <wp:extent cx="5943600" cy="173355"/>
              <wp:effectExtent l="0" t="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6D97" w14:textId="2347BEFE" w:rsidR="00787E1D" w:rsidRDefault="00787E1D" w:rsidP="000B1141">
                          <w:pPr>
                            <w:spacing w:after="0" w:line="240" w:lineRule="auto"/>
                          </w:pPr>
                          <w:r w:rsidRPr="00195234">
                            <w:rPr>
                              <w:b/>
                              <w:bCs/>
                              <w:color w:val="0070C0"/>
                            </w:rPr>
                            <w:t>Le livret du signalement médical : Violences conjugales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C3C391C" id="Zone de texte 3" o:spid="_x0000_s1027" type="#_x0000_t202" style="position:absolute;margin-left:0;margin-top:44.55pt;width:468pt;height:13.65pt;z-index:25167257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A49gEAAMwDAAAOAAAAZHJzL2Uyb0RvYy54bWysU02P0zAQvSPxHyzfaZptu7BR09WyqyKk&#10;5UNauHCbOk5jkXjM2G1Sfj1jp+0WuCEulj0ev3nvzXh5O3St2GvyBm0p88lUCm0VVsZuS/n1y/rV&#10;Gyl8AFtBi1aX8qC9vF29fLHsXaGvsMG20iQYxPqid6VsQnBFlnnV6A78BJ22fFkjdRD4SNusIugZ&#10;vWuzq+n0OuuRKkeotPccfRgv5Srh17VW4VNdex1EW0rmFtJKad3ENVstodgSuMaoIw34BxYdGMtF&#10;z1APEEDsyPwF1RlF6LEOE4VdhnVtlE4aWE0+/UPNUwNOJy1sjndnm/z/g1Uf959JmKqUMyksdNyi&#10;b9woUWkR9BC0mEWLeucLznxynBuGtzhwq5Nc7x5RfffC4n0DdqvviLBvNFRMMY8vs4unI46PIJv+&#10;A1ZcC3YBE9BQUxf9Y0cEo3OrDuf2MA+hOLi4mc+up3yl+C5/PZstFqkEFKfXjnx4p7ETcVNK4vYn&#10;dNg/+hDZQHFKicUsrk3bphFo7W8BToyRxD4SHqmHYTMkr5K0qGyD1YHlEI6DxR+BNw3STyl6HqpS&#10;+h87IC1F+96yJTf5fB6nMB14Q5fRzSkKVjFEKVUgKcbDfRhndufIbBuucbL/jg1cm6Ttmc+ROI9M&#10;knwc7ziTl+eU9fwJV78AAAD//wMAUEsDBBQABgAIAAAAIQAC25r93QAAAAcBAAAPAAAAZHJzL2Rv&#10;d25yZXYueG1sTI/BTsMwEETvSPyDtUjcqBOIoiaNUyEkOKACIiB63cbGiYjXIXbb9O9ZTnDcndHM&#10;m2o9u0EczBR6TwrSRQLCUOt1T1bB+9v91RJEiEgaB09GwckEWNfnZxWW2h/p1RyaaAWHUChRQRfj&#10;WEoZ2s44DAs/GmLt008OI5+TlXrCI4e7QV4nSS4d9sQNHY7mrjPtV7N3XPLxhKfnZONe2sfv4mG7&#10;sU2WWaUuL+bbFYho5vhnhl98RoeamXZ+TzqIQQEPiQqWRQqC1eIm58eObWmegawr+Z+//gEAAP//&#10;AwBQSwECLQAUAAYACAAAACEAtoM4kv4AAADhAQAAEwAAAAAAAAAAAAAAAAAAAAAAW0NvbnRlbnRf&#10;VHlwZXNdLnhtbFBLAQItABQABgAIAAAAIQA4/SH/1gAAAJQBAAALAAAAAAAAAAAAAAAAAC8BAABf&#10;cmVscy8ucmVsc1BLAQItABQABgAIAAAAIQCqckA49gEAAMwDAAAOAAAAAAAAAAAAAAAAAC4CAABk&#10;cnMvZTJvRG9jLnhtbFBLAQItABQABgAIAAAAIQAC25r93QAAAAcBAAAPAAAAAAAAAAAAAAAAAFAE&#10;AABkcnMvZG93bnJldi54bWxQSwUGAAAAAAQABADzAAAAWgUAAAAA&#10;" o:allowincell="f" filled="f" stroked="f">
              <v:textbox style="mso-fit-shape-to-text:t" inset=",0,,0">
                <w:txbxContent>
                  <w:p w14:paraId="791E6D97" w14:textId="2347BEFE" w:rsidR="00787E1D" w:rsidRDefault="00787E1D" w:rsidP="000B1141">
                    <w:pPr>
                      <w:spacing w:after="0" w:line="240" w:lineRule="auto"/>
                    </w:pPr>
                    <w:r w:rsidRPr="00195234">
                      <w:rPr>
                        <w:b/>
                        <w:bCs/>
                        <w:color w:val="0070C0"/>
                      </w:rPr>
                      <w:t>Le livret du signalement médical : Violences conjugales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F3B7" w14:textId="52986159" w:rsidR="00AD7B69" w:rsidRDefault="00B83E00">
    <w:pPr>
      <w:pStyle w:val="En-tte"/>
    </w:pPr>
    <w:r>
      <w:rPr>
        <w:noProof/>
      </w:rPr>
      <mc:AlternateContent>
        <mc:Choice Requires="wps">
          <w:drawing>
            <wp:anchor distT="0" distB="0" distL="114300" distR="114300" simplePos="0" relativeHeight="251674624" behindDoc="0" locked="0" layoutInCell="0" allowOverlap="1" wp14:anchorId="7E31CCC8" wp14:editId="4EDEF0F9">
              <wp:simplePos x="0" y="0"/>
              <wp:positionH relativeFrom="page">
                <wp:posOffset>6660515</wp:posOffset>
              </wp:positionH>
              <wp:positionV relativeFrom="topMargin">
                <wp:posOffset>541655</wp:posOffset>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539B49F7" w14:textId="77777777" w:rsidR="000B1141" w:rsidRDefault="000B1141">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E31CCC8" id="_x0000_t202" coordsize="21600,21600" o:spt="202" path="m,l,21600r21600,l21600,xe">
              <v:stroke joinstyle="miter"/>
              <v:path gradientshapeok="t" o:connecttype="rect"/>
            </v:shapetype>
            <v:shape id="Zone de texte 221" o:spid="_x0000_s1028" type="#_x0000_t202" style="position:absolute;margin-left:524.45pt;margin-top:42.65pt;width:71.8pt;height:13.45pt;z-index:25167462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lbCwIAAPgDAAAOAAAAZHJzL2Uyb0RvYy54bWysU0uP0zAQviPxHyzfaZJq2UfUdLV0VYS0&#10;PKSFCzfHdhKLxGPGbpPy6xk7bSlwQ1wsz8PfzPfNeHU/DT3ba/QGbMWLRc6ZthKUsW3Fv3zevrrl&#10;zAdhlejB6ooftOf365cvVqMr9RI66JVGRiDWl6OreBeCK7PMy04Pwi/AaUvBBnAQgUxsM4ViJPSh&#10;z5Z5fp2NgMohSO09eR/nIF8n/KbRMnxsGq8D6ytOvYV0YjrreGbrlShbFK4z8tiG+IcuBmEsFT1D&#10;PYog2A7NX1CDkQgemrCQMGTQNEbqxIHYFPkfbJ474XTiQuJ4d5bJ/z9Y+WH/CZlRFV8uC86sGGhI&#10;X2lUTGkW9BQ0iwGSaXS+pOxnR/lhegMTjTtR9u4J5DfPLGw6YVv9gAhjp4WiNtPL7OLpjOMjSD2+&#10;B0XVxC5AApoaHKKGpAojdBrX4Twi6oRJct4Vxe01RSSFipv8tngde8tEeXrs0Ie3GgYWLxVH2oAE&#10;LvZPPsypp5RYy0Nv1Nb0fTKwrTc9sr2I25Lf5Ju0IIT+W1pvY7KF+GxGjJ7EMhKbKYapnmZdT+LV&#10;oA5EG2FeQvo0dOkAf3A20gJW3H/fCdSc9e8sSXdXXF3FjU0GXfDSW5+8wkqCqLgMyNlsbMK83zuH&#10;pu2oxmlMDyT01iQR4kTmfo6N03olGY9fIe7vpZ2yfn3Y9U8AAAD//wMAUEsDBBQABgAIAAAAIQD0&#10;/l2M4gAAAAwBAAAPAAAAZHJzL2Rvd25yZXYueG1sTI/BToNAEIbvJn2HzZh4MXYptQrI0pgmPRjt&#10;gSr3hR2Blp0l7LZFn97lZG/zZ7788026HnXHzjjY1pCAxTwAhlQZ1VIt4Otz+xABs06Skp0hFPCD&#10;FtbZ7CaViTIXyvG8dzXzJWQTKaBxrk84t1WDWtq56ZH87tsMWjofh5qrQV58ue54GARPXMuW/IVG&#10;9rhpsDruT1pAkX8UZcHL3/aYP2/ut4fd8u09FuLudnx9AeZwdP8wTPpeHTLvVJoTKcs6n4PHKPas&#10;gGi1BDYRizhcASunKQyBZym/fiL7AwAA//8DAFBLAQItABQABgAIAAAAIQC2gziS/gAAAOEBAAAT&#10;AAAAAAAAAAAAAAAAAAAAAABbQ29udGVudF9UeXBlc10ueG1sUEsBAi0AFAAGAAgAAAAhADj9If/W&#10;AAAAlAEAAAsAAAAAAAAAAAAAAAAALwEAAF9yZWxzLy5yZWxzUEsBAi0AFAAGAAgAAAAhALAruVsL&#10;AgAA+AMAAA4AAAAAAAAAAAAAAAAALgIAAGRycy9lMm9Eb2MueG1sUEsBAi0AFAAGAAgAAAAhAPT+&#10;XYziAAAADAEAAA8AAAAAAAAAAAAAAAAAZQQAAGRycy9kb3ducmV2LnhtbFBLBQYAAAAABAAEAPMA&#10;AAB0BQAAAAA=&#10;" o:allowincell="f" fillcolor="#0070c0" stroked="f">
              <v:textbox style="mso-fit-shape-to-text:t" inset=",0,,0">
                <w:txbxContent>
                  <w:p w14:paraId="539B49F7" w14:textId="77777777" w:rsidR="000B1141" w:rsidRDefault="000B1141">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75648" behindDoc="0" locked="0" layoutInCell="0" allowOverlap="1" wp14:anchorId="27A80121" wp14:editId="00673FD9">
              <wp:simplePos x="0" y="0"/>
              <wp:positionH relativeFrom="margin">
                <wp:posOffset>0</wp:posOffset>
              </wp:positionH>
              <wp:positionV relativeFrom="topMargin">
                <wp:posOffset>541798</wp:posOffset>
              </wp:positionV>
              <wp:extent cx="5943600" cy="173355"/>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EAEF8" w14:textId="64B5EA3D" w:rsidR="000B1141" w:rsidRPr="00D84B0A" w:rsidRDefault="00D84B0A">
                          <w:pPr>
                            <w:spacing w:after="0" w:line="240" w:lineRule="auto"/>
                            <w:jc w:val="right"/>
                            <w:rPr>
                              <w:b/>
                              <w:bCs/>
                              <w:color w:val="0070C0"/>
                            </w:rPr>
                          </w:pPr>
                          <w:r w:rsidRPr="00D84B0A">
                            <w:rPr>
                              <w:b/>
                              <w:bCs/>
                              <w:color w:val="0070C0"/>
                            </w:rPr>
                            <w:t>Le livret du signalement médical : Violences conjugales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7A80121" id="Zone de texte 220" o:spid="_x0000_s1029" type="#_x0000_t202" style="position:absolute;margin-left:0;margin-top:42.65pt;width:468pt;height:13.65pt;z-index:2516756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oZ+AEAANADAAAOAAAAZHJzL2Uyb0RvYy54bWysU01v2zAMvQ/YfxB0X5zPbjXiFF2LDAO6&#10;D6DdZTdGlmNhtqhRSuzs15eSkyzrbsMugkRSj49PT8ubvm3EXpM3aAs5GY2l0FZhaey2kN+e1m/e&#10;SeED2BIatLqQB+3lzer1q2Xncj3FGptSk2AQ6/POFbIOweVZ5lWtW/AjdNpyskJqIfCRtllJ0DF6&#10;22TT8fgq65BKR6i09xy9H5JylfCrSqvwpaq8DqIpJHMLaaW0buKarZaQbwlcbdSRBvwDixaM5aZn&#10;qHsIIHZk/oJqjSL0WIWRwjbDqjJKpxl4msn4xTSPNTidZmFxvDvL5P8frPq8/0rClIWcTlkfCy0/&#10;0nd+KlFqEXQftIgJlqlzPufqR8f1oX+PPT93Gtm7B1Q/vLB4V4Pd6lsi7GoNJdOcxJvZxdUBx0eQ&#10;TfcJS+4Gu4AJqK+ojRqyKoLRmc7h/ETMRCgOLq7ns6sxpxTnJm9ns8UitYD8dNuRDx80tiJuCkls&#10;gYQO+wcfIhvITyWxmcW1aZpkg8b+EeDCGEnsI+GBeug3fdJrdhJlg+WBxyEczMWfgTc10i8pOjZW&#10;If3PHZCWovloWZLryXwenZgOvKHL6OYUBasYopAqkBTD4S4Mvt05Mtuae5zkv2UB1ybNFpUe+ByJ&#10;s23SyEeLR19enlPV74+4egYAAP//AwBQSwMEFAAGAAgAAAAhAAgZg/HeAAAABwEAAA8AAABkcnMv&#10;ZG93bnJldi54bWxMj81OwzAQhO9IvIO1SNyo0x+iNsSpEBIcUCkiILhu4yWJiNchdtv07VlOcNyd&#10;0cw3+Xp0nTrQEFrPBqaTBBRx5W3LtYG31/urJagQkS12nsnAiQKsi/OzHDPrj/xChzLWSkI4ZGig&#10;ibHPtA5VQw7DxPfEon36wWGUc6i1HfAo4a7TsyRJtcOWpaHBnu4aqr7KvZOS9yc8bZONe64ev1cP&#10;H5u6XCxqYy4vxtsbUJHG+GeGX3xBh0KYdn7PNqjOgAyJBpbXc1CiruapPHZim85S0EWu//MXPwAA&#10;AP//AwBQSwECLQAUAAYACAAAACEAtoM4kv4AAADhAQAAEwAAAAAAAAAAAAAAAAAAAAAAW0NvbnRl&#10;bnRfVHlwZXNdLnhtbFBLAQItABQABgAIAAAAIQA4/SH/1gAAAJQBAAALAAAAAAAAAAAAAAAAAC8B&#10;AABfcmVscy8ucmVsc1BLAQItABQABgAIAAAAIQDZABoZ+AEAANADAAAOAAAAAAAAAAAAAAAAAC4C&#10;AABkcnMvZTJvRG9jLnhtbFBLAQItABQABgAIAAAAIQAIGYPx3gAAAAcBAAAPAAAAAAAAAAAAAAAA&#10;AFIEAABkcnMvZG93bnJldi54bWxQSwUGAAAAAAQABADzAAAAXQUAAAAA&#10;" o:allowincell="f" filled="f" stroked="f">
              <v:textbox style="mso-fit-shape-to-text:t" inset=",0,,0">
                <w:txbxContent>
                  <w:p w14:paraId="464EAEF8" w14:textId="64B5EA3D" w:rsidR="000B1141" w:rsidRPr="00D84B0A" w:rsidRDefault="00D84B0A">
                    <w:pPr>
                      <w:spacing w:after="0" w:line="240" w:lineRule="auto"/>
                      <w:jc w:val="right"/>
                      <w:rPr>
                        <w:b/>
                        <w:bCs/>
                        <w:color w:val="0070C0"/>
                      </w:rPr>
                    </w:pPr>
                    <w:r w:rsidRPr="00D84B0A">
                      <w:rPr>
                        <w:b/>
                        <w:bCs/>
                        <w:color w:val="0070C0"/>
                      </w:rPr>
                      <w:t>Le livret du signalement médical : Violences conjugales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6018" w14:textId="708E2D45" w:rsidR="00AD7B69" w:rsidRDefault="00AB51D7">
    <w:pPr>
      <w:pStyle w:val="En-tte"/>
    </w:pPr>
    <w:r w:rsidRPr="00D84B0A">
      <w:rPr>
        <w:noProof/>
      </w:rPr>
      <mc:AlternateContent>
        <mc:Choice Requires="wps">
          <w:drawing>
            <wp:anchor distT="0" distB="0" distL="114300" distR="114300" simplePos="0" relativeHeight="251677696" behindDoc="0" locked="0" layoutInCell="0" allowOverlap="1" wp14:anchorId="6504475C" wp14:editId="6EB14E1F">
              <wp:simplePos x="0" y="0"/>
              <wp:positionH relativeFrom="leftMargin">
                <wp:posOffset>0</wp:posOffset>
              </wp:positionH>
              <wp:positionV relativeFrom="topMargin">
                <wp:posOffset>552401</wp:posOffset>
              </wp:positionV>
              <wp:extent cx="911860" cy="170815"/>
              <wp:effectExtent l="0" t="0" r="0" b="6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7A02A91F" w14:textId="77777777" w:rsidR="00D84B0A" w:rsidRDefault="00D84B0A" w:rsidP="00D84B0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504475C" id="_x0000_t202" coordsize="21600,21600" o:spt="202" path="m,l,21600r21600,l21600,xe">
              <v:stroke joinstyle="miter"/>
              <v:path gradientshapeok="t" o:connecttype="rect"/>
            </v:shapetype>
            <v:shape id="Zone de texte 6" o:spid="_x0000_s1030" type="#_x0000_t202" style="position:absolute;margin-left:0;margin-top:43.5pt;width:71.8pt;height:13.45pt;z-index:251677696;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5CwIAAPQDAAAOAAAAZHJzL2Uyb0RvYy54bWysU02P0zAQvSPxHyzfaZJV6XajpqulqyKk&#10;5UNauHBzHCexSDxm7DYpv56x05QCN8TF8oxn3sx7M97cj33HjgqdBlPwbJFypoyESpum4F8+71+t&#10;OXNemEp0YFTBT8rx++3LF5vB5uoGWugqhYxAjMsHW/DWe5sniZOt6oVbgFWGHmvAXngysUkqFAOh&#10;911yk6arZACsLIJUzpH3cXrk24hf10r6j3XtlGddwak3H0+MZxnOZLsReYPCtlqe2xD/0EUvtKGi&#10;F6hH4QU7oP4LqtcSwUHtFxL6BOpaSxU5EJss/YPNcyusilxIHGcvMrn/Bys/HD8h01XBV5wZ0dOI&#10;vtKgWKWYV6NXbBUkGqzLKfLZUqwf38BIo450nX0C+c0xA7tWmEY9IMLQKlFRi1nITK5SJxwXQMrh&#10;PVRUSxw8RKCxxj7oR4owQqdRnS7joT6YJOddlq1X9CLpKbtN19nrWEHkc7JF598q6Fm4FBxp+hFc&#10;HJ+cD82IfA4JtRx0utrrrosGNuWuQ3YUYVPS23QXl4NSfgvrTAg2ENImxOCJLAOxiaIfyzFqupzF&#10;K6E6EW2EaQHpw9ClBfzB2UDLV3D3/SBQcda9MyTdXbZchm2NBl3w2lvOXmEkQRRceuRsMnZ+2u2D&#10;Rd20VGMe0wMJvddRhDCRqZ9z47RaUZvzNwi7e23HqF+fdfsTAAD//wMAUEsDBBQABgAIAAAAIQCg&#10;+yOr3wAAAAcBAAAPAAAAZHJzL2Rvd25yZXYueG1sTI/NTsMwEITvSLyDtUhcEHVKUH9CnApV6gFB&#10;DynN3Ym3SWi8jmK3DTw92xOcdlazmvk2XY22E2ccfOtIwXQSgUCqnGmpVrD/3DwuQPigyejOESr4&#10;Rg+r7PYm1YlxF8rxvAu14BDyiVbQhNAnUvqqQav9xPVI7B3cYHXgdailGfSFw20nn6JoJq1uiRsa&#10;3eO6weq4O1kFRf5RlIUsf9pjPl8/bL628dv7Uqn7u/H1BUTAMfwdwxWf0SFjptKdyHjRKeBHgoLF&#10;nOfVfY5nIEoW03gJMkvlf/7sFwAA//8DAFBLAQItABQABgAIAAAAIQC2gziS/gAAAOEBAAATAAAA&#10;AAAAAAAAAAAAAAAAAABbQ29udGVudF9UeXBlc10ueG1sUEsBAi0AFAAGAAgAAAAhADj9If/WAAAA&#10;lAEAAAsAAAAAAAAAAAAAAAAALwEAAF9yZWxzLy5yZWxzUEsBAi0AFAAGAAgAAAAhABAnhTkLAgAA&#10;9AMAAA4AAAAAAAAAAAAAAAAALgIAAGRycy9lMm9Eb2MueG1sUEsBAi0AFAAGAAgAAAAhAKD7I6vf&#10;AAAABwEAAA8AAAAAAAAAAAAAAAAAZQQAAGRycy9kb3ducmV2LnhtbFBLBQYAAAAABAAEAPMAAABx&#10;BQAAAAA=&#10;" o:allowincell="f" fillcolor="#0070c0" stroked="f">
              <v:textbox style="mso-fit-shape-to-text:t" inset=",0,,0">
                <w:txbxContent>
                  <w:p w14:paraId="7A02A91F" w14:textId="77777777" w:rsidR="00D84B0A" w:rsidRDefault="00D84B0A" w:rsidP="00D84B0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margin" anchory="margin"/>
            </v:shape>
          </w:pict>
        </mc:Fallback>
      </mc:AlternateContent>
    </w:r>
    <w:r w:rsidR="00D84B0A" w:rsidRPr="00D84B0A">
      <w:rPr>
        <w:noProof/>
      </w:rPr>
      <mc:AlternateContent>
        <mc:Choice Requires="wps">
          <w:drawing>
            <wp:anchor distT="0" distB="0" distL="114300" distR="114300" simplePos="0" relativeHeight="251678720" behindDoc="0" locked="0" layoutInCell="0" allowOverlap="1" wp14:anchorId="5A918871" wp14:editId="7B3CE540">
              <wp:simplePos x="0" y="0"/>
              <wp:positionH relativeFrom="margin">
                <wp:posOffset>-12065</wp:posOffset>
              </wp:positionH>
              <wp:positionV relativeFrom="topMargin">
                <wp:posOffset>553720</wp:posOffset>
              </wp:positionV>
              <wp:extent cx="5943600" cy="173736"/>
              <wp:effectExtent l="0" t="0" r="0" b="63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FF60" w14:textId="77777777" w:rsidR="00D84B0A" w:rsidRDefault="00D84B0A" w:rsidP="00AB51D7">
                          <w:pPr>
                            <w:spacing w:after="0" w:line="240" w:lineRule="auto"/>
                          </w:pPr>
                          <w:r w:rsidRPr="00195234">
                            <w:rPr>
                              <w:b/>
                              <w:bCs/>
                              <w:color w:val="0070C0"/>
                            </w:rPr>
                            <w:t>Le livret du signalement médical : Violences conjugales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A918871" id="Zone de texte 7" o:spid="_x0000_s1031" type="#_x0000_t202" style="position:absolute;margin-left:-.95pt;margin-top:43.6pt;width:468pt;height:13.7pt;z-index:25167872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Z9wEAAMwDAAAOAAAAZHJzL2Uyb0RvYy54bWysU01v2zAMvQ/YfxB0X5w0abIacYquRYYB&#10;3QfQ9bIbI8uxMFvUKCV29utHyUmWdbdhF0H80OPjI7W87dtG7DV5g7aQk9FYCm0VlsZuC/n8df3m&#10;rRQ+gC2hQasLedBe3q5ev1p2LtdXWGNTahIMYn3euULWIbg8y7yqdQt+hE5bDlZILQQ2aZuVBB2j&#10;t012NR7Psw6pdIRKe8/ehyEoVwm/qrQKn6vK6yCaQjK3kE5K5yae2WoJ+ZbA1UYdacA/sGjBWC56&#10;hnqAAGJH5i+o1ihCj1UYKWwzrCqjdOqBu5mMX3TzVIPTqRcWx7uzTP7/wapP+y8kTFnIhRQWWh7R&#10;Nx6UKLUIug9aLKJEnfM5Zz45zg39O+x51Kld7x5RfffC4n0NdqvviLCrNZRMcRJfZhdPBxwfQTbd&#10;Ryy5FuwCJqC+ojbqx4oIRudRHc7jYR5CsfP6ZjadjzmkODZZTBfTeSoB+em1Ix/ea2xFvBSSePwJ&#10;HfaPPkQ2kJ9SYjGLa9M0aQUa+4eDE6MnsY+EB+qh3/RJq+uTKBssD9wO4bBY/BH4UiP9lKLjpSqk&#10;/7ED0lI0HyxLcjOZzeIWJoMvdOndnLxgFUMUUgWSYjDuw7CzO0dmW3ONk/x3LODapN6i0gOfI3Fe&#10;mdTycb3jTl7aKev3J1z9AgAA//8DAFBLAwQUAAYACAAAACEA8VvzBeAAAAAJAQAADwAAAGRycy9k&#10;b3ducmV2LnhtbEyPwU7DMBBE70j8g7VI3FonJSpNiFMhJDigUkRAcN3GxomI1yF22/TvWU5wXM3T&#10;zNtyPbleHMwYOk8K0nkCwlDjdUdWwdvr/WwFIkQkjb0no+BkAqyr87MSC+2P9GIOdbSCSygUqKCN&#10;cSikDE1rHIa5Hwxx9ulHh5HP0Uo94pHLXS8XSbKUDjvihRYHc9ea5qveOx55f8LTNtm45+bxO3/4&#10;2Ng6y6xSlxfT7Q2IaKb4B8OvPqtDxU47vycdRK9gluZMKlhdL0Bwnl9lKYgdg2m2BFmV8v8H1Q8A&#10;AAD//wMAUEsBAi0AFAAGAAgAAAAhALaDOJL+AAAA4QEAABMAAAAAAAAAAAAAAAAAAAAAAFtDb250&#10;ZW50X1R5cGVzXS54bWxQSwECLQAUAAYACAAAACEAOP0h/9YAAACUAQAACwAAAAAAAAAAAAAAAAAv&#10;AQAAX3JlbHMvLnJlbHNQSwECLQAUAAYACAAAACEAftRTGfcBAADMAwAADgAAAAAAAAAAAAAAAAAu&#10;AgAAZHJzL2Uyb0RvYy54bWxQSwECLQAUAAYACAAAACEA8VvzBeAAAAAJAQAADwAAAAAAAAAAAAAA&#10;AABRBAAAZHJzL2Rvd25yZXYueG1sUEsFBgAAAAAEAAQA8wAAAF4FAAAAAA==&#10;" o:allowincell="f" filled="f" stroked="f">
              <v:textbox style="mso-fit-shape-to-text:t" inset=",0,,0">
                <w:txbxContent>
                  <w:p w14:paraId="531EFF60" w14:textId="77777777" w:rsidR="00D84B0A" w:rsidRDefault="00D84B0A" w:rsidP="00AB51D7">
                    <w:pPr>
                      <w:spacing w:after="0" w:line="240" w:lineRule="auto"/>
                    </w:pPr>
                    <w:r w:rsidRPr="00195234">
                      <w:rPr>
                        <w:b/>
                        <w:bCs/>
                        <w:color w:val="0070C0"/>
                      </w:rPr>
                      <w:t>Le livret du signalement médical : Violences conjugales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22F8"/>
    <w:multiLevelType w:val="hybridMultilevel"/>
    <w:tmpl w:val="D51C5340"/>
    <w:lvl w:ilvl="0" w:tplc="A0102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496D55"/>
    <w:multiLevelType w:val="hybridMultilevel"/>
    <w:tmpl w:val="FC5AB4FC"/>
    <w:lvl w:ilvl="0" w:tplc="25048774">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45D2E"/>
    <w:multiLevelType w:val="hybridMultilevel"/>
    <w:tmpl w:val="ADA8A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C126B"/>
    <w:multiLevelType w:val="hybridMultilevel"/>
    <w:tmpl w:val="DCD6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AA0AFA"/>
    <w:multiLevelType w:val="hybridMultilevel"/>
    <w:tmpl w:val="B5F4CC92"/>
    <w:lvl w:ilvl="0" w:tplc="B32AD9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191B48"/>
    <w:multiLevelType w:val="hybridMultilevel"/>
    <w:tmpl w:val="C1F44A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05"/>
    <w:rsid w:val="00011F6D"/>
    <w:rsid w:val="000B1141"/>
    <w:rsid w:val="001002EE"/>
    <w:rsid w:val="00101586"/>
    <w:rsid w:val="00181A53"/>
    <w:rsid w:val="00195234"/>
    <w:rsid w:val="001B6BA1"/>
    <w:rsid w:val="00231F61"/>
    <w:rsid w:val="00293EAC"/>
    <w:rsid w:val="002B6A3A"/>
    <w:rsid w:val="0031524B"/>
    <w:rsid w:val="0037658C"/>
    <w:rsid w:val="003F30BE"/>
    <w:rsid w:val="00433056"/>
    <w:rsid w:val="00452DBD"/>
    <w:rsid w:val="004C35E7"/>
    <w:rsid w:val="005546DA"/>
    <w:rsid w:val="006469AB"/>
    <w:rsid w:val="00766D23"/>
    <w:rsid w:val="0078798C"/>
    <w:rsid w:val="00787E1D"/>
    <w:rsid w:val="007F7E42"/>
    <w:rsid w:val="00875C7E"/>
    <w:rsid w:val="00886F3E"/>
    <w:rsid w:val="008E0CB3"/>
    <w:rsid w:val="008E4E4B"/>
    <w:rsid w:val="00913EC1"/>
    <w:rsid w:val="00962199"/>
    <w:rsid w:val="009F2AA7"/>
    <w:rsid w:val="00A40B7B"/>
    <w:rsid w:val="00AB51D7"/>
    <w:rsid w:val="00AD3470"/>
    <w:rsid w:val="00AD5067"/>
    <w:rsid w:val="00AD7B69"/>
    <w:rsid w:val="00B83E00"/>
    <w:rsid w:val="00BF31B6"/>
    <w:rsid w:val="00BF4156"/>
    <w:rsid w:val="00C3380B"/>
    <w:rsid w:val="00C80505"/>
    <w:rsid w:val="00D3787E"/>
    <w:rsid w:val="00D5331E"/>
    <w:rsid w:val="00D70AC3"/>
    <w:rsid w:val="00D84B0A"/>
    <w:rsid w:val="00DB4268"/>
    <w:rsid w:val="00DC0297"/>
    <w:rsid w:val="00DE0AE0"/>
    <w:rsid w:val="00E13DE1"/>
    <w:rsid w:val="00E175E3"/>
    <w:rsid w:val="00E916E7"/>
    <w:rsid w:val="00E96C0A"/>
    <w:rsid w:val="00EB262D"/>
    <w:rsid w:val="00EB57E1"/>
    <w:rsid w:val="00EE77FC"/>
    <w:rsid w:val="00F2621F"/>
    <w:rsid w:val="00F76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CE4934"/>
  <w15:chartTrackingRefBased/>
  <w15:docId w15:val="{78AFC3B4-730A-41AF-BAE5-27D52A16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41"/>
  </w:style>
  <w:style w:type="paragraph" w:styleId="Titre1">
    <w:name w:val="heading 1"/>
    <w:basedOn w:val="Normal"/>
    <w:next w:val="Normal"/>
    <w:link w:val="Titre1Car"/>
    <w:uiPriority w:val="9"/>
    <w:qFormat/>
    <w:rsid w:val="00AD7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D7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D7B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link w:val="TITRECar"/>
    <w:qFormat/>
    <w:rsid w:val="00C80505"/>
    <w:pPr>
      <w:jc w:val="center"/>
    </w:pPr>
    <w:rPr>
      <w:rFonts w:cstheme="minorHAnsi"/>
      <w:b/>
      <w:bCs/>
      <w:color w:val="4472C4" w:themeColor="accent1"/>
      <w:sz w:val="32"/>
      <w:szCs w:val="32"/>
    </w:rPr>
  </w:style>
  <w:style w:type="paragraph" w:styleId="Notedebasdepage">
    <w:name w:val="footnote text"/>
    <w:basedOn w:val="Normal"/>
    <w:link w:val="NotedebasdepageCar"/>
    <w:uiPriority w:val="99"/>
    <w:semiHidden/>
    <w:unhideWhenUsed/>
    <w:rsid w:val="00433056"/>
    <w:pPr>
      <w:spacing w:after="0" w:line="240" w:lineRule="auto"/>
    </w:pPr>
    <w:rPr>
      <w:sz w:val="20"/>
      <w:szCs w:val="20"/>
    </w:rPr>
  </w:style>
  <w:style w:type="character" w:customStyle="1" w:styleId="TITRECar">
    <w:name w:val="TITRE Car"/>
    <w:basedOn w:val="Policepardfaut"/>
    <w:link w:val="TITRE"/>
    <w:rsid w:val="00C80505"/>
    <w:rPr>
      <w:rFonts w:cstheme="minorHAnsi"/>
      <w:b/>
      <w:bCs/>
      <w:color w:val="4472C4" w:themeColor="accent1"/>
      <w:sz w:val="32"/>
      <w:szCs w:val="32"/>
    </w:rPr>
  </w:style>
  <w:style w:type="character" w:customStyle="1" w:styleId="NotedebasdepageCar">
    <w:name w:val="Note de bas de page Car"/>
    <w:basedOn w:val="Policepardfaut"/>
    <w:link w:val="Notedebasdepage"/>
    <w:uiPriority w:val="99"/>
    <w:semiHidden/>
    <w:rsid w:val="00433056"/>
    <w:rPr>
      <w:sz w:val="20"/>
      <w:szCs w:val="20"/>
    </w:rPr>
  </w:style>
  <w:style w:type="character" w:styleId="Appelnotedebasdep">
    <w:name w:val="footnote reference"/>
    <w:basedOn w:val="Policepardfaut"/>
    <w:uiPriority w:val="99"/>
    <w:semiHidden/>
    <w:unhideWhenUsed/>
    <w:rsid w:val="00433056"/>
    <w:rPr>
      <w:vertAlign w:val="superscript"/>
    </w:rPr>
  </w:style>
  <w:style w:type="paragraph" w:styleId="Paragraphedeliste">
    <w:name w:val="List Paragraph"/>
    <w:basedOn w:val="Normal"/>
    <w:uiPriority w:val="34"/>
    <w:qFormat/>
    <w:rsid w:val="00AD3470"/>
    <w:pPr>
      <w:ind w:left="720"/>
      <w:contextualSpacing/>
    </w:pPr>
  </w:style>
  <w:style w:type="paragraph" w:styleId="En-tte">
    <w:name w:val="header"/>
    <w:basedOn w:val="Normal"/>
    <w:link w:val="En-tteCar"/>
    <w:uiPriority w:val="99"/>
    <w:unhideWhenUsed/>
    <w:rsid w:val="00AD7B69"/>
    <w:pPr>
      <w:tabs>
        <w:tab w:val="center" w:pos="4536"/>
        <w:tab w:val="right" w:pos="9072"/>
      </w:tabs>
      <w:spacing w:after="0" w:line="240" w:lineRule="auto"/>
    </w:pPr>
  </w:style>
  <w:style w:type="character" w:customStyle="1" w:styleId="En-tteCar">
    <w:name w:val="En-tête Car"/>
    <w:basedOn w:val="Policepardfaut"/>
    <w:link w:val="En-tte"/>
    <w:uiPriority w:val="99"/>
    <w:rsid w:val="00AD7B69"/>
  </w:style>
  <w:style w:type="paragraph" w:styleId="Pieddepage">
    <w:name w:val="footer"/>
    <w:basedOn w:val="Normal"/>
    <w:link w:val="PieddepageCar"/>
    <w:uiPriority w:val="99"/>
    <w:unhideWhenUsed/>
    <w:rsid w:val="00AD7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B69"/>
  </w:style>
  <w:style w:type="character" w:customStyle="1" w:styleId="Titre1Car">
    <w:name w:val="Titre 1 Car"/>
    <w:basedOn w:val="Policepardfaut"/>
    <w:link w:val="Titre1"/>
    <w:uiPriority w:val="9"/>
    <w:rsid w:val="00AD7B6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AD7B69"/>
    <w:pPr>
      <w:outlineLvl w:val="9"/>
    </w:pPr>
    <w:rPr>
      <w:lang w:eastAsia="fr-FR"/>
    </w:rPr>
  </w:style>
  <w:style w:type="paragraph" w:styleId="TM1">
    <w:name w:val="toc 1"/>
    <w:basedOn w:val="Normal"/>
    <w:next w:val="Normal"/>
    <w:autoRedefine/>
    <w:uiPriority w:val="39"/>
    <w:unhideWhenUsed/>
    <w:rsid w:val="00AD7B69"/>
    <w:pPr>
      <w:tabs>
        <w:tab w:val="right" w:leader="dot" w:pos="9062"/>
      </w:tabs>
      <w:spacing w:after="100"/>
    </w:pPr>
    <w:rPr>
      <w:rFonts w:cstheme="minorHAnsi"/>
      <w:bCs/>
      <w:sz w:val="28"/>
      <w:szCs w:val="28"/>
    </w:rPr>
  </w:style>
  <w:style w:type="character" w:styleId="Lienhypertexte">
    <w:name w:val="Hyperlink"/>
    <w:basedOn w:val="Policepardfaut"/>
    <w:uiPriority w:val="99"/>
    <w:unhideWhenUsed/>
    <w:rsid w:val="00AD7B69"/>
    <w:rPr>
      <w:color w:val="0563C1" w:themeColor="hyperlink"/>
      <w:u w:val="single"/>
    </w:rPr>
  </w:style>
  <w:style w:type="character" w:customStyle="1" w:styleId="Titre2Car">
    <w:name w:val="Titre 2 Car"/>
    <w:basedOn w:val="Policepardfaut"/>
    <w:link w:val="Titre2"/>
    <w:uiPriority w:val="9"/>
    <w:semiHidden/>
    <w:rsid w:val="00AD7B6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D7B69"/>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45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4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imes@france-victime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nvif.fr" TargetMode="External"/><Relationship Id="rId2" Type="http://schemas.openxmlformats.org/officeDocument/2006/relationships/hyperlink" Target="https://www.justice.fr/recherche/annuaire" TargetMode="External"/><Relationship Id="rId1" Type="http://schemas.openxmlformats.org/officeDocument/2006/relationships/hyperlink" Target="https://www.justice.fr/recherche/annu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C675-732B-4C38-87D3-52EE7661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3022</Words>
  <Characters>16625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SEIGNEUR</dc:creator>
  <cp:keywords/>
  <dc:description/>
  <cp:lastModifiedBy>Jennifer COAT</cp:lastModifiedBy>
  <cp:revision>3</cp:revision>
  <cp:lastPrinted>2021-02-25T13:59:00Z</cp:lastPrinted>
  <dcterms:created xsi:type="dcterms:W3CDTF">2021-04-14T11:22:00Z</dcterms:created>
  <dcterms:modified xsi:type="dcterms:W3CDTF">2021-04-14T11:22:00Z</dcterms:modified>
</cp:coreProperties>
</file>